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00E7F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fldSimple w:instr=" DOCPROPERTY  Tdoc#  \* MERGEFORMAT ">
        <w:r w:rsidR="003A38F8" w:rsidRPr="003A38F8">
          <w:rPr>
            <w:b/>
            <w:i/>
            <w:noProof/>
            <w:sz w:val="28"/>
          </w:rPr>
          <w:t>R1-18131</w:t>
        </w:r>
        <w:r w:rsidR="0072023E">
          <w:rPr>
            <w:b/>
            <w:i/>
            <w:noProof/>
            <w:sz w:val="28"/>
          </w:rPr>
          <w:t>50</w:t>
        </w:r>
      </w:fldSimple>
    </w:p>
    <w:p w14:paraId="6E3C1D79" w14:textId="77777777" w:rsidR="001E41F3" w:rsidRDefault="004C38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3F6AB23" w:rsidR="001E41F3" w:rsidRPr="00410371" w:rsidRDefault="004C38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3A38F8">
                <w:rPr>
                  <w:b/>
                  <w:noProof/>
                  <w:sz w:val="28"/>
                </w:rPr>
                <w:t>38.21</w:t>
              </w:r>
              <w:r w:rsidR="003A38F8" w:rsidRPr="003A38F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4C38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4C3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77777777" w:rsidR="001E41F3" w:rsidRPr="00410371" w:rsidRDefault="004C3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45DFE329" w:rsidR="001E41F3" w:rsidRDefault="004C386A" w:rsidP="00BD4F48">
            <w:pPr>
              <w:pStyle w:val="CRCoverPage"/>
              <w:spacing w:after="0"/>
              <w:rPr>
                <w:noProof/>
              </w:rPr>
            </w:pPr>
            <w:r w:rsidRPr="004C386A">
              <w:rPr>
                <w:lang w:val="en-US"/>
              </w:rPr>
              <w:t>TYPE 1 HARQ-ACK CB for mixed numerology</w:t>
            </w:r>
          </w:p>
        </w:tc>
      </w:tr>
      <w:tr w:rsidR="001E41F3" w14:paraId="5764E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77777777" w:rsidR="001E41F3" w:rsidRDefault="004C3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4C38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4C3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5FC589E4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72023E">
              <w:rPr>
                <w:noProof/>
              </w:rPr>
              <w:t>-11-02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4C38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6DF4" w14:textId="7355D944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</w:t>
            </w:r>
            <w:r w:rsidR="00D473CE">
              <w:rPr>
                <w:noProof/>
              </w:rPr>
              <w:t>wo</w:t>
            </w:r>
            <w:r>
              <w:rPr>
                <w:noProof/>
              </w:rPr>
              <w:t xml:space="preserve"> issues discussed in Section </w:t>
            </w:r>
            <w:r w:rsidR="00BD4F4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473CE">
              <w:rPr>
                <w:noProof/>
              </w:rPr>
              <w:t>2</w:t>
            </w:r>
            <w:r>
              <w:rPr>
                <w:noProof/>
              </w:rPr>
              <w:t xml:space="preserve"> of attached summary</w:t>
            </w: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3F7CEF21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Changes required to adress the issue</w:t>
            </w:r>
            <w:r w:rsidR="00D473CE">
              <w:rPr>
                <w:noProof/>
              </w:rPr>
              <w:t>s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3E95877A" w:rsidR="001E41F3" w:rsidRPr="00BE0D50" w:rsidRDefault="00D473C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TYPE1 HARQ-ACK CB is not implemented according to agreement or broken if PUCCH and PDSCH are of different numerology.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1151F6C8" w:rsidR="00BE0D50" w:rsidRPr="00BE0D50" w:rsidRDefault="00D473C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A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B903B" w14:textId="53F532DE" w:rsidR="00BD4F48" w:rsidRPr="00B916EC" w:rsidRDefault="00BD4F48" w:rsidP="00BD4F48">
      <w:pPr>
        <w:pStyle w:val="Heading2"/>
        <w:ind w:left="850" w:hanging="850"/>
      </w:pPr>
    </w:p>
    <w:p w14:paraId="2DA8EE82" w14:textId="77777777" w:rsidR="00D473CE" w:rsidRPr="00B916EC" w:rsidRDefault="00D473CE" w:rsidP="00D473CE">
      <w:pPr>
        <w:pStyle w:val="Heading4"/>
      </w:pPr>
      <w:bookmarkStart w:id="2" w:name="_Ref505248562"/>
      <w:bookmarkStart w:id="3" w:name="_Toc517265056"/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</w:p>
    <w:p w14:paraId="44D2BB2F" w14:textId="77777777" w:rsidR="00D473CE" w:rsidRDefault="00D473CE" w:rsidP="00D473CE">
      <w:pPr>
        <w:rPr>
          <w:rFonts w:cs="Arial"/>
          <w:lang w:eastAsia="zh-CN"/>
        </w:rPr>
      </w:pPr>
      <w:r>
        <w:rPr>
          <w:lang w:val="en-US" w:eastAsia="zh-CN"/>
        </w:rPr>
        <w:t xml:space="preserve">For a serving cell </w:t>
      </w:r>
      <w:r w:rsidRPr="001C1EC2">
        <w:rPr>
          <w:rFonts w:cs="Arial"/>
          <w:position w:val="-6"/>
          <w:lang w:eastAsia="zh-CN"/>
        </w:rPr>
        <w:object w:dxaOrig="160" w:dyaOrig="200" w14:anchorId="08CD8E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1.4pt" o:ole="">
            <v:imagedata r:id="rId22" o:title=""/>
          </v:shape>
          <o:OLEObject Type="Embed" ProgID="Equation.3" ShapeID="_x0000_i1025" DrawAspect="Content" ObjectID="_1602697214" r:id="rId23"/>
        </w:object>
      </w:r>
      <w:r>
        <w:rPr>
          <w:lang w:val="en-US" w:eastAsia="zh-CN"/>
        </w:rPr>
        <w:t xml:space="preserve">, an active DL BWP, and an active UL BWP, as described in Subclause 12, the UE determines a set of </w:t>
      </w:r>
      <w:r w:rsidRPr="002D789B">
        <w:rPr>
          <w:rFonts w:cs="Arial"/>
          <w:position w:val="-12"/>
          <w:lang w:eastAsia="zh-CN"/>
        </w:rPr>
        <w:object w:dxaOrig="460" w:dyaOrig="320" w14:anchorId="50EA0256">
          <v:shape id="_x0000_i1026" type="#_x0000_t75" style="width:22.8pt;height:16.8pt" o:ole="">
            <v:imagedata r:id="rId24" o:title=""/>
          </v:shape>
          <o:OLEObject Type="Embed" ProgID="Equation.3" ShapeID="_x0000_i1026" DrawAspect="Content" ObjectID="_1602697215" r:id="rId25"/>
        </w:object>
      </w:r>
      <w:r>
        <w:rPr>
          <w:rFonts w:cs="Arial"/>
          <w:lang w:eastAsia="zh-CN"/>
        </w:rPr>
        <w:t xml:space="preserve"> occasions for candidate PDSCH receptions for which the UE can transmit corresponding HARQ-ACK information in a PUCCH </w:t>
      </w:r>
      <w:r w:rsidRPr="005E3527">
        <w:rPr>
          <w:rFonts w:cs="Arial"/>
          <w:lang w:eastAsia="zh-CN"/>
        </w:rPr>
        <w:t xml:space="preserve">in slot </w:t>
      </w:r>
      <w:r w:rsidRPr="0061248E">
        <w:rPr>
          <w:position w:val="-10"/>
        </w:rPr>
        <w:object w:dxaOrig="279" w:dyaOrig="300" w14:anchorId="3C688BFD">
          <v:shape id="_x0000_i1027" type="#_x0000_t75" style="width:15pt;height:15pt" o:ole="">
            <v:imagedata r:id="rId26" o:title=""/>
          </v:shape>
          <o:OLEObject Type="Embed" ProgID="Equation.3" ShapeID="_x0000_i1027" DrawAspect="Content" ObjectID="_1602697216" r:id="rId27"/>
        </w:object>
      </w:r>
      <w:r w:rsidRPr="005E3527">
        <w:rPr>
          <w:rFonts w:cs="Arial"/>
          <w:lang w:eastAsia="zh-CN"/>
        </w:rPr>
        <w:t xml:space="preserve">. </w:t>
      </w:r>
      <w:r w:rsidRPr="00187C44">
        <w:rPr>
          <w:rFonts w:cs="Arial"/>
          <w:lang w:eastAsia="zh-CN"/>
        </w:rPr>
        <w:t xml:space="preserve">If </w:t>
      </w:r>
      <w:r w:rsidRPr="00BC3FF1">
        <w:rPr>
          <w:lang w:val="en-US" w:eastAsia="zh-CN"/>
        </w:rPr>
        <w:t xml:space="preserve">serving cell </w:t>
      </w:r>
      <w:r w:rsidRPr="00187C44">
        <w:rPr>
          <w:rFonts w:cs="Arial"/>
          <w:position w:val="-6"/>
          <w:lang w:eastAsia="zh-CN"/>
        </w:rPr>
        <w:object w:dxaOrig="160" w:dyaOrig="200" w14:anchorId="11CF2E39">
          <v:shape id="_x0000_i1028" type="#_x0000_t75" style="width:7.2pt;height:11.4pt" o:ole="">
            <v:imagedata r:id="rId22" o:title=""/>
          </v:shape>
          <o:OLEObject Type="Embed" ProgID="Equation.3" ShapeID="_x0000_i1028" DrawAspect="Content" ObjectID="_1602697217" r:id="rId28"/>
        </w:object>
      </w:r>
      <w:r w:rsidRPr="005E3527">
        <w:rPr>
          <w:lang w:val="en-US" w:eastAsia="zh-CN"/>
        </w:rPr>
        <w:t xml:space="preserve"> is</w:t>
      </w:r>
      <w:r w:rsidRPr="00187C44">
        <w:rPr>
          <w:lang w:val="en-US" w:eastAsia="zh-CN"/>
        </w:rPr>
        <w:t xml:space="preserve"> deactivated, the </w:t>
      </w:r>
      <w:r w:rsidRPr="00BC3FF1">
        <w:rPr>
          <w:lang w:val="en-US" w:eastAsia="zh-CN"/>
        </w:rPr>
        <w:t>UE us</w:t>
      </w:r>
      <w:r w:rsidRPr="00E93E80">
        <w:rPr>
          <w:lang w:val="en-US" w:eastAsia="zh-CN"/>
        </w:rPr>
        <w:t xml:space="preserve">es as the active DL BWP </w:t>
      </w:r>
      <w:r w:rsidRPr="00442F95">
        <w:t xml:space="preserve">for determining the </w:t>
      </w:r>
      <w:r w:rsidRPr="00A77344">
        <w:rPr>
          <w:lang w:val="en-US" w:eastAsia="zh-CN"/>
        </w:rPr>
        <w:t xml:space="preserve">set of </w:t>
      </w:r>
      <w:r w:rsidRPr="00187C44">
        <w:rPr>
          <w:rFonts w:cs="Arial"/>
          <w:position w:val="-12"/>
          <w:lang w:eastAsia="zh-CN"/>
        </w:rPr>
        <w:object w:dxaOrig="460" w:dyaOrig="320" w14:anchorId="542CF4DB">
          <v:shape id="_x0000_i1029" type="#_x0000_t75" style="width:22.8pt;height:16.8pt" o:ole="">
            <v:imagedata r:id="rId24" o:title=""/>
          </v:shape>
          <o:OLEObject Type="Embed" ProgID="Equation.3" ShapeID="_x0000_i1029" DrawAspect="Content" ObjectID="_1602697218" r:id="rId29"/>
        </w:object>
      </w:r>
      <w:r w:rsidRPr="005E3527">
        <w:rPr>
          <w:rFonts w:cs="Arial"/>
          <w:lang w:eastAsia="zh-CN"/>
        </w:rPr>
        <w:t xml:space="preserve"> o</w:t>
      </w:r>
      <w:r w:rsidRPr="00187C44">
        <w:rPr>
          <w:rFonts w:cs="Arial"/>
          <w:lang w:eastAsia="zh-CN"/>
        </w:rPr>
        <w:t>ccasions for candidate PDSCH receptions</w:t>
      </w:r>
      <w:r w:rsidRPr="00E93E80">
        <w:rPr>
          <w:lang w:val="en-US" w:eastAsia="zh-CN"/>
        </w:rPr>
        <w:t xml:space="preserve"> </w:t>
      </w:r>
      <w:r>
        <w:rPr>
          <w:lang w:val="en-US" w:eastAsia="zh-CN"/>
        </w:rPr>
        <w:t xml:space="preserve">a DL BWP </w:t>
      </w:r>
      <w:r w:rsidRPr="00E93E80">
        <w:rPr>
          <w:lang w:val="en-US" w:eastAsia="zh-CN"/>
        </w:rPr>
        <w:t>provided by</w:t>
      </w:r>
      <w:r w:rsidRPr="00442F95">
        <w:rPr>
          <w:lang w:val="en-US" w:eastAsia="zh-CN"/>
        </w:rPr>
        <w:t xml:space="preserve"> </w:t>
      </w:r>
      <w:r w:rsidRPr="008F3705">
        <w:rPr>
          <w:i/>
          <w:iCs/>
        </w:rPr>
        <w:t>firstActiveDownlinkBWP</w:t>
      </w:r>
      <w:r w:rsidRPr="008F3705">
        <w:rPr>
          <w:rFonts w:cs="Arial"/>
          <w:lang w:eastAsia="zh-CN"/>
        </w:rPr>
        <w:t>.</w:t>
      </w:r>
      <w:r w:rsidRPr="008F3705">
        <w:rPr>
          <w:lang w:val="en-US" w:eastAsia="zh-CN"/>
        </w:rPr>
        <w:t xml:space="preserve"> </w:t>
      </w:r>
      <w:r w:rsidRPr="001C7A8F">
        <w:rPr>
          <w:rFonts w:cs="Arial"/>
          <w:lang w:eastAsia="zh-CN"/>
        </w:rPr>
        <w:t>The determinati</w:t>
      </w:r>
      <w:r>
        <w:rPr>
          <w:rFonts w:cs="Arial"/>
          <w:lang w:eastAsia="zh-CN"/>
        </w:rPr>
        <w:t>on is based:</w:t>
      </w:r>
    </w:p>
    <w:p w14:paraId="6363CF44" w14:textId="77777777" w:rsidR="00D473CE" w:rsidRPr="00C90B76" w:rsidRDefault="00D473CE" w:rsidP="00D473C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on </w:t>
      </w:r>
      <w:r w:rsidRPr="000E57D6">
        <w:rPr>
          <w:lang w:eastAsia="zh-CN"/>
        </w:rPr>
        <w:t xml:space="preserve">a set of slot timing values </w:t>
      </w:r>
      <w:r w:rsidRPr="0085403A">
        <w:rPr>
          <w:position w:val="-10"/>
        </w:rPr>
        <w:object w:dxaOrig="300" w:dyaOrig="340" w14:anchorId="5BBA5F95">
          <v:shape id="_x0000_i1030" type="#_x0000_t75" style="width:15.6pt;height:16.8pt" o:ole="">
            <v:imagedata r:id="rId30" o:title=""/>
          </v:shape>
          <o:OLEObject Type="Embed" ProgID="Equation.3" ShapeID="_x0000_i1030" DrawAspect="Content" ObjectID="_1602697219" r:id="rId31"/>
        </w:object>
      </w:r>
      <w:r w:rsidRPr="000E57D6">
        <w:rPr>
          <w:lang w:eastAsia="zh-CN"/>
        </w:rPr>
        <w:t xml:space="preserve">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the active </w:t>
      </w:r>
      <w:r>
        <w:rPr>
          <w:lang w:val="en-US" w:eastAsia="zh-CN"/>
        </w:rPr>
        <w:t>U</w:t>
      </w:r>
      <w:r>
        <w:rPr>
          <w:rFonts w:hint="eastAsia"/>
          <w:lang w:eastAsia="zh-CN"/>
        </w:rPr>
        <w:t>L BWP</w:t>
      </w:r>
    </w:p>
    <w:p w14:paraId="071351B4" w14:textId="77777777" w:rsidR="00D473CE" w:rsidRPr="00AE44D6" w:rsidRDefault="00D473CE" w:rsidP="00D473CE">
      <w:pPr>
        <w:pStyle w:val="B2"/>
      </w:pPr>
      <w:r>
        <w:rPr>
          <w:lang w:eastAsia="zh-CN"/>
        </w:rPr>
        <w:t>a)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DCI format 1_1 </w:t>
      </w:r>
      <w:r w:rsidRPr="00AE44D6">
        <w:rPr>
          <w:lang w:eastAsia="zh-CN"/>
        </w:rPr>
        <w:t xml:space="preserve">on serving cell </w:t>
      </w:r>
      <w:r w:rsidRPr="00AE44D6">
        <w:rPr>
          <w:rFonts w:cs="Arial"/>
          <w:position w:val="-6"/>
          <w:lang w:eastAsia="zh-CN"/>
        </w:rPr>
        <w:object w:dxaOrig="160" w:dyaOrig="200" w14:anchorId="17F1B1CB">
          <v:shape id="_x0000_i1031" type="#_x0000_t75" style="width:7.2pt;height:11.4pt" o:ole="">
            <v:imagedata r:id="rId22" o:title=""/>
          </v:shape>
          <o:OLEObject Type="Embed" ProgID="Equation.3" ShapeID="_x0000_i1031" DrawAspect="Content" ObjectID="_1602697220" r:id="rId32"/>
        </w:object>
      </w:r>
      <w:r w:rsidRPr="00AE44D6">
        <w:rPr>
          <w:lang w:eastAsia="zh-CN"/>
        </w:rPr>
        <w:t xml:space="preserve">, </w:t>
      </w:r>
      <w:r w:rsidRPr="00AE44D6">
        <w:rPr>
          <w:position w:val="-10"/>
        </w:rPr>
        <w:object w:dxaOrig="300" w:dyaOrig="340" w14:anchorId="2E3E8A58">
          <v:shape id="_x0000_i1032" type="#_x0000_t75" style="width:15.6pt;height:16.8pt" o:ole="">
            <v:imagedata r:id="rId33" o:title=""/>
          </v:shape>
          <o:OLEObject Type="Embed" ProgID="Equation.3" ShapeID="_x0000_i1032" DrawAspect="Content" ObjectID="_1602697221" r:id="rId34"/>
        </w:object>
      </w:r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for DCI format 1_0</w:t>
      </w:r>
    </w:p>
    <w:p w14:paraId="0B320C62" w14:textId="77777777" w:rsidR="00D473CE" w:rsidRPr="00F3433C" w:rsidRDefault="00D473CE" w:rsidP="00D473CE">
      <w:pPr>
        <w:pStyle w:val="B2"/>
      </w:pPr>
      <w:r>
        <w:rPr>
          <w:lang w:eastAsia="zh-CN"/>
        </w:rPr>
        <w:t>b)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1_1</w:t>
      </w:r>
      <w:r>
        <w:rPr>
          <w:lang w:eastAsia="zh-CN"/>
        </w:rPr>
        <w:t xml:space="preserve"> </w:t>
      </w:r>
      <w:r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w:r w:rsidRPr="00AE44D6">
        <w:rPr>
          <w:rFonts w:cs="Arial"/>
          <w:position w:val="-6"/>
          <w:lang w:eastAsia="zh-CN"/>
        </w:rPr>
        <w:object w:dxaOrig="160" w:dyaOrig="200" w14:anchorId="304E2464">
          <v:shape id="_x0000_i1033" type="#_x0000_t75" style="width:7.2pt;height:11.4pt" o:ole="">
            <v:imagedata r:id="rId22" o:title=""/>
          </v:shape>
          <o:OLEObject Type="Embed" ProgID="Equation.3" ShapeID="_x0000_i1033" DrawAspect="Content" ObjectID="_1602697222" r:id="rId35"/>
        </w:object>
      </w:r>
      <w:r w:rsidRPr="00AE44D6">
        <w:rPr>
          <w:lang w:eastAsia="zh-CN"/>
        </w:rPr>
        <w:t xml:space="preserve">, </w:t>
      </w:r>
      <w:r w:rsidRPr="00AE44D6">
        <w:rPr>
          <w:position w:val="-10"/>
        </w:rPr>
        <w:object w:dxaOrig="300" w:dyaOrig="340" w14:anchorId="40D6E2AD">
          <v:shape id="_x0000_i1034" type="#_x0000_t75" style="width:15.6pt;height:16.8pt" o:ole="">
            <v:imagedata r:id="rId33" o:title=""/>
          </v:shape>
          <o:OLEObject Type="Embed" ProgID="Equation.3" ShapeID="_x0000_i1034" DrawAspect="Content" ObjectID="_1602697223" r:id="rId36"/>
        </w:object>
      </w:r>
      <w:r w:rsidRPr="00AE44D6">
        <w:rPr>
          <w:lang w:eastAsia="zh-CN"/>
        </w:rPr>
        <w:t xml:space="preserve"> is provided by </w:t>
      </w:r>
      <w:bookmarkStart w:id="4" w:name="_Hlk508697304"/>
      <w:r w:rsidRPr="00316476">
        <w:rPr>
          <w:i/>
        </w:rPr>
        <w:t>dl-DataToUL-ACK</w:t>
      </w:r>
      <w:bookmarkEnd w:id="4"/>
      <w:r>
        <w:rPr>
          <w:i/>
          <w:lang w:eastAsia="zh-CN"/>
        </w:rPr>
        <w:t xml:space="preserve"> </w:t>
      </w:r>
      <w:r>
        <w:rPr>
          <w:lang w:eastAsia="zh-CN"/>
        </w:rPr>
        <w:t>for DCI format 1_1</w:t>
      </w:r>
      <w:r>
        <w:rPr>
          <w:rFonts w:hint="eastAsia"/>
          <w:lang w:eastAsia="zh-CN"/>
        </w:rPr>
        <w:t xml:space="preserve"> </w:t>
      </w:r>
    </w:p>
    <w:p w14:paraId="1A11C29A" w14:textId="66D13D1D" w:rsidR="00D473CE" w:rsidRDefault="00D473CE" w:rsidP="00D473C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on </w:t>
      </w:r>
      <w:r w:rsidRPr="000E57D6">
        <w:rPr>
          <w:lang w:eastAsia="zh-CN"/>
        </w:rPr>
        <w:t xml:space="preserve">a set of row indexes </w:t>
      </w:r>
      <w:r w:rsidRPr="004C386A">
        <w:rPr>
          <w:strike/>
          <w:color w:val="FF0000"/>
          <w:position w:val="-4"/>
          <w:lang w:eastAsia="zh-CN"/>
        </w:rPr>
        <w:object w:dxaOrig="220" w:dyaOrig="220" w14:anchorId="0EC2D23B">
          <v:shape id="_x0000_i1035" type="#_x0000_t75" style="width:10.8pt;height:10.8pt" o:ole="">
            <v:imagedata r:id="rId37" o:title=""/>
          </v:shape>
          <o:OLEObject Type="Embed" ProgID="Equation.3" ShapeID="_x0000_i1035" DrawAspect="Content" ObjectID="_1602697224" r:id="rId38"/>
        </w:object>
      </w:r>
      <w:r w:rsidRPr="004C386A">
        <w:rPr>
          <w:color w:val="FF000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color w:val="FF0000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color w:val="FF0000"/>
                <w:lang w:val="en-US" w:eastAsia="zh-CN"/>
              </w:rPr>
              <m:t>DL</m:t>
            </m:r>
          </m:sub>
        </m:sSub>
      </m:oMath>
      <w:r w:rsidR="004C386A">
        <w:rPr>
          <w:lang w:val="en-US" w:eastAsia="zh-CN"/>
        </w:rPr>
        <w:t xml:space="preserve">  </w:t>
      </w:r>
      <w:r w:rsidRPr="000E57D6">
        <w:rPr>
          <w:lang w:eastAsia="zh-CN"/>
        </w:rPr>
        <w:t>of a table</w:t>
      </w:r>
      <w:r>
        <w:rPr>
          <w:lang w:val="en-US" w:eastAsia="zh-CN"/>
        </w:rPr>
        <w:t xml:space="preserve"> that is provided either by a first set of row indexes of a table that is provided by</w:t>
      </w:r>
      <w:r w:rsidRPr="000E57D6">
        <w:rPr>
          <w:lang w:eastAsia="zh-CN"/>
        </w:rPr>
        <w:t xml:space="preserve"> </w:t>
      </w:r>
      <w:r w:rsidRPr="00485FB3">
        <w:rPr>
          <w:i/>
        </w:rPr>
        <w:t>PDSCH-TimeDomainResourceAllocation</w:t>
      </w:r>
      <w:r>
        <w:rPr>
          <w:i/>
          <w:lang w:val="en-US"/>
        </w:rPr>
        <w:t>List</w:t>
      </w:r>
      <w:r>
        <w:t xml:space="preserve"> in </w:t>
      </w:r>
      <w:r w:rsidRPr="00485FB3">
        <w:rPr>
          <w:i/>
        </w:rPr>
        <w:t>PDSCH-ConfigCommon</w:t>
      </w:r>
      <w:r>
        <w:t xml:space="preserve"> or </w:t>
      </w:r>
      <w:r>
        <w:rPr>
          <w:lang w:val="en-US"/>
        </w:rPr>
        <w:t xml:space="preserve">by </w:t>
      </w:r>
      <w:r w:rsidRPr="002B0E68">
        <w:t>Default PDSCH time domain resource allocation A</w:t>
      </w:r>
      <w:r>
        <w:t xml:space="preserve"> [6, </w:t>
      </w:r>
      <w:r>
        <w:rPr>
          <w:lang w:val="en-US"/>
        </w:rPr>
        <w:t xml:space="preserve">TS </w:t>
      </w:r>
      <w:r>
        <w:t>38.214]</w:t>
      </w:r>
      <w:r>
        <w:rPr>
          <w:lang w:val="en-US"/>
        </w:rPr>
        <w:t xml:space="preserve">, or by the union of the first set of row indexes and a second set of row indexes, if </w:t>
      </w:r>
      <w:r w:rsidRPr="000E57D6">
        <w:rPr>
          <w:lang w:eastAsia="zh-CN"/>
        </w:rPr>
        <w:t xml:space="preserve">provided by </w:t>
      </w:r>
      <w:r w:rsidRPr="00316476">
        <w:rPr>
          <w:i/>
        </w:rPr>
        <w:t>PDSCH-TimeDomainResourceAllocation</w:t>
      </w:r>
      <w:r>
        <w:rPr>
          <w:i/>
          <w:lang w:val="en-US"/>
        </w:rPr>
        <w:t>List</w:t>
      </w:r>
      <w:r w:rsidRPr="000E57D6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i/>
        </w:rPr>
        <w:t>PDSCH-Config</w:t>
      </w:r>
      <w:r>
        <w:rPr>
          <w:lang w:val="en-US"/>
        </w:rPr>
        <w:t xml:space="preserve">, </w:t>
      </w:r>
      <w:r>
        <w:rPr>
          <w:rFonts w:hint="eastAsia"/>
          <w:lang w:eastAsia="zh-CN"/>
        </w:rPr>
        <w:t xml:space="preserve">associated with the </w:t>
      </w:r>
      <w:r>
        <w:rPr>
          <w:lang w:eastAsia="zh-CN"/>
        </w:rPr>
        <w:t>active</w:t>
      </w:r>
      <w:r>
        <w:rPr>
          <w:rFonts w:hint="eastAsia"/>
          <w:lang w:eastAsia="zh-CN"/>
        </w:rPr>
        <w:t xml:space="preserve"> DL BWP </w:t>
      </w:r>
      <w:r w:rsidRPr="000E57D6">
        <w:rPr>
          <w:lang w:eastAsia="zh-CN"/>
        </w:rPr>
        <w:t xml:space="preserve">and defining respective sets of slot </w:t>
      </w:r>
      <w:r w:rsidRPr="000E57D6">
        <w:rPr>
          <w:color w:val="000000"/>
        </w:rPr>
        <w:t xml:space="preserve">offsets </w:t>
      </w:r>
      <w:r w:rsidRPr="004E440D">
        <w:rPr>
          <w:position w:val="-10"/>
        </w:rPr>
        <w:object w:dxaOrig="300" w:dyaOrig="340" w14:anchorId="6307CA91">
          <v:shape id="_x0000_i1036" type="#_x0000_t75" style="width:15.6pt;height:16.8pt" o:ole="">
            <v:imagedata r:id="rId39" o:title=""/>
          </v:shape>
          <o:OLEObject Type="Embed" ProgID="Equation.3" ShapeID="_x0000_i1036" DrawAspect="Content" ObjectID="_1602697225" r:id="rId40"/>
        </w:object>
      </w:r>
      <w:r w:rsidRPr="000E57D6">
        <w:rPr>
          <w:color w:val="000000"/>
        </w:rPr>
        <w:t xml:space="preserve">, start and length indicators </w:t>
      </w:r>
      <w:r w:rsidRPr="000E57D6">
        <w:rPr>
          <w:i/>
          <w:color w:val="000000"/>
        </w:rPr>
        <w:t>SLIV</w:t>
      </w:r>
      <w:r w:rsidRPr="000E57D6">
        <w:rPr>
          <w:color w:val="000000"/>
        </w:rPr>
        <w:t>, and PDSCH mapping types for PDSCH reception</w:t>
      </w:r>
      <w:r w:rsidRPr="000E57D6">
        <w:rPr>
          <w:lang w:eastAsia="zh-CN"/>
        </w:rPr>
        <w:t xml:space="preserve"> as described in [6, TS 38.214]</w:t>
      </w:r>
    </w:p>
    <w:p w14:paraId="36634DDC" w14:textId="77777777" w:rsidR="00D473CE" w:rsidRPr="00AF6142" w:rsidRDefault="00D473CE" w:rsidP="00D473CE">
      <w:pPr>
        <w:pStyle w:val="B1"/>
        <w:rPr>
          <w:lang w:val="en-US"/>
        </w:rPr>
      </w:pPr>
      <w:r>
        <w:rPr>
          <w:lang w:val="en-US"/>
        </w:rPr>
        <w:t xml:space="preserve">c)  on the ratio </w:t>
      </w:r>
      <w:r w:rsidRPr="00421FD6">
        <w:rPr>
          <w:position w:val="-4"/>
        </w:rPr>
        <w:object w:dxaOrig="660" w:dyaOrig="279" w14:anchorId="3CF3122A">
          <v:shape id="_x0000_i1037" type="#_x0000_t75" style="width:33pt;height:15pt" o:ole="">
            <v:imagedata r:id="rId41" o:title=""/>
          </v:shape>
          <o:OLEObject Type="Embed" ProgID="Equation.3" ShapeID="_x0000_i1037" DrawAspect="Content" ObjectID="_1602697226" r:id="rId42"/>
        </w:object>
      </w:r>
      <w:r>
        <w:rPr>
          <w:lang w:val="en-US"/>
        </w:rPr>
        <w:t xml:space="preserve"> between the downlink SCS configuration </w:t>
      </w:r>
      <w:r w:rsidRPr="0055551A">
        <w:rPr>
          <w:position w:val="-10"/>
        </w:rPr>
        <w:object w:dxaOrig="380" w:dyaOrig="300" w14:anchorId="540CA7E7">
          <v:shape id="_x0000_i1038" type="#_x0000_t75" style="width:19.2pt;height:15pt" o:ole="">
            <v:imagedata r:id="rId43" o:title=""/>
          </v:shape>
          <o:OLEObject Type="Embed" ProgID="Equation.3" ShapeID="_x0000_i1038" DrawAspect="Content" ObjectID="_1602697227" r:id="rId44"/>
        </w:object>
      </w:r>
      <w:r>
        <w:rPr>
          <w:lang w:val="en-US"/>
        </w:rPr>
        <w:t xml:space="preserve"> and the uplink SCS configuration </w:t>
      </w:r>
      <w:r w:rsidRPr="0055551A">
        <w:rPr>
          <w:position w:val="-10"/>
        </w:rPr>
        <w:object w:dxaOrig="380" w:dyaOrig="300" w14:anchorId="0492302C">
          <v:shape id="_x0000_i1039" type="#_x0000_t75" style="width:19.2pt;height:15pt" o:ole="">
            <v:imagedata r:id="rId45" o:title=""/>
          </v:shape>
          <o:OLEObject Type="Embed" ProgID="Equation.3" ShapeID="_x0000_i1039" DrawAspect="Content" ObjectID="_1602697228" r:id="rId46"/>
        </w:object>
      </w:r>
      <w:r>
        <w:rPr>
          <w:lang w:val="en-US"/>
        </w:rPr>
        <w:t xml:space="preserve"> provided by </w:t>
      </w:r>
      <w:r w:rsidRPr="0055551A">
        <w:rPr>
          <w:i/>
          <w:lang w:val="en-US"/>
        </w:rPr>
        <w:t>subcarrierSpacing</w:t>
      </w:r>
      <w:r>
        <w:rPr>
          <w:lang w:val="en-US"/>
        </w:rPr>
        <w:t xml:space="preserve"> in </w:t>
      </w:r>
      <w:r w:rsidRPr="0055551A">
        <w:rPr>
          <w:i/>
          <w:lang w:val="en-US"/>
        </w:rPr>
        <w:t>BWP-Downlink</w:t>
      </w:r>
      <w:r>
        <w:rPr>
          <w:lang w:val="en-US"/>
        </w:rPr>
        <w:t xml:space="preserve"> and </w:t>
      </w:r>
      <w:r w:rsidRPr="0055551A">
        <w:rPr>
          <w:i/>
          <w:lang w:val="en-US"/>
        </w:rPr>
        <w:t>BWP-Uplink</w:t>
      </w:r>
      <w:r>
        <w:rPr>
          <w:i/>
          <w:lang w:val="en-US"/>
        </w:rPr>
        <w:t xml:space="preserve"> </w:t>
      </w:r>
      <w:r>
        <w:rPr>
          <w:lang w:val="en-US"/>
        </w:rPr>
        <w:t>for</w:t>
      </w:r>
      <w:r w:rsidRPr="0055551A">
        <w:rPr>
          <w:lang w:val="en-US"/>
        </w:rPr>
        <w:t xml:space="preserve"> the active DL </w:t>
      </w:r>
      <w:r>
        <w:rPr>
          <w:lang w:val="en-US"/>
        </w:rPr>
        <w:t xml:space="preserve">BWP </w:t>
      </w:r>
      <w:r w:rsidRPr="0055551A">
        <w:rPr>
          <w:lang w:val="en-US"/>
        </w:rPr>
        <w:t xml:space="preserve">and </w:t>
      </w:r>
      <w:r>
        <w:rPr>
          <w:lang w:val="en-US"/>
        </w:rPr>
        <w:t xml:space="preserve">the active </w:t>
      </w:r>
      <w:r w:rsidRPr="0055551A">
        <w:rPr>
          <w:lang w:val="en-US"/>
        </w:rPr>
        <w:t>UL BWP</w:t>
      </w:r>
      <w:r w:rsidRPr="00E341B5">
        <w:rPr>
          <w:lang w:val="en-US"/>
        </w:rPr>
        <w:t>,</w:t>
      </w:r>
      <w:r>
        <w:rPr>
          <w:lang w:val="en-US"/>
        </w:rPr>
        <w:t xml:space="preserve"> respectively</w:t>
      </w:r>
    </w:p>
    <w:p w14:paraId="1AAEC871" w14:textId="77777777" w:rsidR="00D473CE" w:rsidRPr="00C95508" w:rsidRDefault="00D473CE" w:rsidP="00D473CE">
      <w:pPr>
        <w:pStyle w:val="B1"/>
      </w:pPr>
      <w:r>
        <w:rPr>
          <w:lang w:val="en-US"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val="en-US" w:eastAsia="zh-CN"/>
        </w:rPr>
        <w:t>if</w:t>
      </w:r>
      <w:r w:rsidRPr="000E57D6">
        <w:rPr>
          <w:lang w:eastAsia="zh-CN"/>
        </w:rPr>
        <w:t xml:space="preserve"> provided, on</w:t>
      </w:r>
      <w:r w:rsidRPr="00B916EC">
        <w:t xml:space="preserve"> </w:t>
      </w:r>
      <w:r>
        <w:rPr>
          <w:i/>
          <w:lang w:val="en-US"/>
        </w:rPr>
        <w:t>TDD</w:t>
      </w:r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r w:rsidRPr="00D6515C">
        <w:rPr>
          <w:i/>
          <w:lang w:val="en-US"/>
        </w:rPr>
        <w:t>ConfigurationCommon</w:t>
      </w:r>
      <w:r w:rsidRPr="00AE44D6">
        <w:t xml:space="preserve"> </w:t>
      </w:r>
      <w:r>
        <w:t>and</w:t>
      </w:r>
      <w:r w:rsidRPr="00B916EC">
        <w:t xml:space="preserve"> </w:t>
      </w:r>
      <w:r>
        <w:rPr>
          <w:i/>
          <w:lang w:val="en-US"/>
        </w:rPr>
        <w:t>TDD</w:t>
      </w:r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r w:rsidRPr="00D6515C">
        <w:rPr>
          <w:i/>
          <w:lang w:val="en-US"/>
        </w:rPr>
        <w:t>C</w:t>
      </w:r>
      <w:r w:rsidRPr="00D6515C">
        <w:rPr>
          <w:i/>
        </w:rPr>
        <w:t>onfig</w:t>
      </w:r>
      <w:r w:rsidRPr="00D6515C">
        <w:rPr>
          <w:i/>
          <w:lang w:val="en-US"/>
        </w:rPr>
        <w:t>D</w:t>
      </w:r>
      <w:r w:rsidRPr="00D6515C">
        <w:rPr>
          <w:i/>
        </w:rPr>
        <w:t>edicated</w:t>
      </w:r>
      <w:r>
        <w:t xml:space="preserve"> as described in Subclause 11.1</w:t>
      </w:r>
      <w:r>
        <w:rPr>
          <w:lang w:val="en-US"/>
        </w:rPr>
        <w:t>.</w:t>
      </w:r>
    </w:p>
    <w:p w14:paraId="3E4C5085" w14:textId="77777777" w:rsidR="00D473CE" w:rsidRDefault="00D473CE" w:rsidP="00D473CE">
      <w:pPr>
        <w:rPr>
          <w:lang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set </w:t>
      </w:r>
      <w:r w:rsidRPr="00827700">
        <w:rPr>
          <w:lang w:val="en-US" w:eastAsia="zh-CN"/>
        </w:rPr>
        <w:t>of slot timing values</w:t>
      </w:r>
      <w:r>
        <w:rPr>
          <w:rFonts w:hint="eastAsia"/>
          <w:vertAlign w:val="subscript"/>
          <w:lang w:val="en-US" w:eastAsia="zh-CN"/>
        </w:rPr>
        <w:t xml:space="preserve"> </w:t>
      </w:r>
      <w:r w:rsidRPr="00232ADB">
        <w:rPr>
          <w:position w:val="-10"/>
        </w:rPr>
        <w:object w:dxaOrig="300" w:dyaOrig="340" w14:anchorId="774EC6FF">
          <v:shape id="_x0000_i1040" type="#_x0000_t75" style="width:15.6pt;height:16.8pt" o:ole="">
            <v:imagedata r:id="rId33" o:title=""/>
          </v:shape>
          <o:OLEObject Type="Embed" ProgID="Equation.3" ShapeID="_x0000_i1040" DrawAspect="Content" ObjectID="_1602697229" r:id="rId47"/>
        </w:object>
      </w:r>
      <w:r w:rsidRPr="00827700">
        <w:rPr>
          <w:rFonts w:hint="eastAsia"/>
          <w:lang w:val="en-US" w:eastAsia="zh-CN"/>
        </w:rPr>
        <w:t>,</w:t>
      </w:r>
      <w:r w:rsidRPr="00827700">
        <w:rPr>
          <w:lang w:val="en-US" w:eastAsia="zh-CN"/>
        </w:rPr>
        <w:t xml:space="preserve"> the UE determines</w:t>
      </w:r>
      <w:r>
        <w:rPr>
          <w:lang w:val="en-US" w:eastAsia="zh-CN"/>
        </w:rPr>
        <w:t xml:space="preserve"> a set of</w:t>
      </w:r>
      <w:r w:rsidRPr="00827700">
        <w:rPr>
          <w:rFonts w:hint="eastAsia"/>
          <w:lang w:val="en-US" w:eastAsia="zh-CN"/>
        </w:rPr>
        <w:t xml:space="preserve"> </w:t>
      </w:r>
      <w:r w:rsidRPr="002D789B">
        <w:rPr>
          <w:position w:val="-12"/>
        </w:rPr>
        <w:object w:dxaOrig="460" w:dyaOrig="320" w14:anchorId="24351BA0">
          <v:shape id="_x0000_i1041" type="#_x0000_t75" style="width:22.8pt;height:16.8pt" o:ole="">
            <v:imagedata r:id="rId48" o:title=""/>
          </v:shape>
          <o:OLEObject Type="Embed" ProgID="Equation.3" ShapeID="_x0000_i1041" DrawAspect="Content" ObjectID="_1602697230" r:id="rId49"/>
        </w:object>
      </w:r>
      <w:r w:rsidRPr="00827700">
        <w:t xml:space="preserve"> </w:t>
      </w:r>
      <w:r>
        <w:t xml:space="preserve">occasions for </w:t>
      </w:r>
      <w:r w:rsidRPr="00827700">
        <w:t>candidate PDSCH</w:t>
      </w:r>
      <w:r>
        <w:t xml:space="preserve"> receptions</w:t>
      </w:r>
      <w:r w:rsidRPr="0082770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SPS PDSCH releases </w:t>
      </w:r>
      <w:r>
        <w:rPr>
          <w:rFonts w:hint="eastAsia"/>
          <w:lang w:eastAsia="zh-CN"/>
        </w:rPr>
        <w:t>according to the following pseudo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code. </w:t>
      </w:r>
      <w:r>
        <w:rPr>
          <w:lang w:eastAsia="zh-CN"/>
        </w:rPr>
        <w:t xml:space="preserve">A </w:t>
      </w:r>
      <w:r>
        <w:rPr>
          <w:lang w:val="en-US" w:eastAsia="x-none"/>
        </w:rPr>
        <w:t>location in the Type-1 HARQ-ACK codebook for</w:t>
      </w:r>
      <w:r w:rsidRPr="000605DE">
        <w:rPr>
          <w:lang w:val="en-US" w:eastAsia="x-none"/>
        </w:rPr>
        <w:t xml:space="preserve"> HARQ-ACK </w:t>
      </w:r>
      <w:r>
        <w:rPr>
          <w:lang w:val="en-US" w:eastAsia="x-none"/>
        </w:rPr>
        <w:t>information corresponding to a</w:t>
      </w:r>
      <w:r w:rsidRPr="000605DE">
        <w:rPr>
          <w:lang w:val="en-US" w:eastAsia="x-none"/>
        </w:rPr>
        <w:t xml:space="preserve"> SPS PDSCH release is same </w:t>
      </w:r>
      <w:r>
        <w:rPr>
          <w:lang w:val="en-US" w:eastAsia="x-none"/>
        </w:rPr>
        <w:t>as for a corresponding</w:t>
      </w:r>
      <w:r w:rsidRPr="000605DE">
        <w:rPr>
          <w:lang w:val="en-US" w:eastAsia="x-none"/>
        </w:rPr>
        <w:t xml:space="preserve"> SPS PDSCH</w:t>
      </w:r>
      <w:r>
        <w:rPr>
          <w:lang w:val="en-US" w:eastAsia="x-none"/>
        </w:rPr>
        <w:t xml:space="preserve"> reception in case the UE did not detect the SPS PDSCH release. </w:t>
      </w:r>
    </w:p>
    <w:p w14:paraId="10B9E45F" w14:textId="77777777" w:rsidR="00D473CE" w:rsidRDefault="00D473CE" w:rsidP="00D473CE">
      <w:pPr>
        <w:rPr>
          <w:lang w:eastAsia="zh-CN"/>
        </w:rPr>
      </w:pPr>
      <w:r w:rsidRPr="00C95508">
        <w:rPr>
          <w:rFonts w:hint="eastAsia"/>
          <w:lang w:eastAsia="zh-CN"/>
        </w:rPr>
        <w:t xml:space="preserve">Set </w:t>
      </w:r>
      <w:r w:rsidRPr="00786AD7">
        <w:rPr>
          <w:rFonts w:cs="Arial"/>
          <w:position w:val="-10"/>
          <w:lang w:eastAsia="zh-CN"/>
        </w:rPr>
        <w:object w:dxaOrig="480" w:dyaOrig="279" w14:anchorId="24718DB0">
          <v:shape id="_x0000_i1042" type="#_x0000_t75" style="width:23.4pt;height:13.2pt" o:ole="">
            <v:imagedata r:id="rId50" o:title=""/>
          </v:shape>
          <o:OLEObject Type="Embed" ProgID="Equation.3" ShapeID="_x0000_i1042" DrawAspect="Content" ObjectID="_1602697231" r:id="rId51"/>
        </w:object>
      </w:r>
      <w:r>
        <w:rPr>
          <w:rFonts w:cs="Arial"/>
          <w:lang w:eastAsia="zh-CN"/>
        </w:rPr>
        <w:t xml:space="preserve"> </w:t>
      </w:r>
      <w:r w:rsidRPr="00C95508">
        <w:t xml:space="preserve">- </w:t>
      </w:r>
      <w:r w:rsidRPr="00C95508">
        <w:rPr>
          <w:rFonts w:hint="eastAsia"/>
          <w:lang w:eastAsia="zh-CN"/>
        </w:rPr>
        <w:t xml:space="preserve">index of </w:t>
      </w:r>
      <w:r>
        <w:t>occasion</w:t>
      </w:r>
      <w:r w:rsidRPr="00C95508">
        <w:t xml:space="preserve"> </w:t>
      </w:r>
      <w:r>
        <w:t>for candidate</w:t>
      </w:r>
      <w:r w:rsidRPr="00C95508">
        <w:t xml:space="preserve"> PDSCH reception</w:t>
      </w:r>
      <w:r>
        <w:t xml:space="preserve"> or SPS PDSCH release</w:t>
      </w:r>
    </w:p>
    <w:p w14:paraId="467AD31F" w14:textId="77777777" w:rsidR="00D473CE" w:rsidRDefault="00D473CE" w:rsidP="00D473CE">
      <w:pPr>
        <w:rPr>
          <w:rFonts w:cs="Arial"/>
          <w:lang w:eastAsia="zh-CN"/>
        </w:rPr>
      </w:pPr>
      <w:r w:rsidRPr="00917FF8">
        <w:rPr>
          <w:lang w:eastAsia="zh-CN"/>
        </w:rPr>
        <w:t>S</w:t>
      </w:r>
      <w:r w:rsidRPr="00917FF8">
        <w:rPr>
          <w:rFonts w:hint="eastAsia"/>
          <w:lang w:eastAsia="zh-CN"/>
        </w:rPr>
        <w:t xml:space="preserve">et </w:t>
      </w:r>
      <w:r w:rsidRPr="0077502A">
        <w:rPr>
          <w:rFonts w:cs="Arial"/>
          <w:position w:val="-6"/>
          <w:lang w:eastAsia="zh-CN"/>
        </w:rPr>
        <w:object w:dxaOrig="580" w:dyaOrig="240" w14:anchorId="33555422">
          <v:shape id="_x0000_i1043" type="#_x0000_t75" style="width:28.8pt;height:12pt" o:ole="">
            <v:imagedata r:id="rId52" o:title=""/>
          </v:shape>
          <o:OLEObject Type="Embed" ProgID="Equation.3" ShapeID="_x0000_i1043" DrawAspect="Content" ObjectID="_1602697232" r:id="rId53"/>
        </w:object>
      </w:r>
    </w:p>
    <w:p w14:paraId="71023875" w14:textId="77777777" w:rsidR="00D473CE" w:rsidRDefault="00D473CE" w:rsidP="00D473CE"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w:r w:rsidRPr="002D789B">
        <w:rPr>
          <w:rFonts w:cs="Arial"/>
          <w:position w:val="-12"/>
          <w:lang w:eastAsia="zh-CN"/>
        </w:rPr>
        <w:object w:dxaOrig="840" w:dyaOrig="320" w14:anchorId="6B8962DB">
          <v:shape id="_x0000_i1044" type="#_x0000_t75" style="width:42pt;height:16.8pt" o:ole="">
            <v:imagedata r:id="rId54" o:title=""/>
          </v:shape>
          <o:OLEObject Type="Embed" ProgID="Equation.3" ShapeID="_x0000_i1044" DrawAspect="Content" ObjectID="_1602697233" r:id="rId55"/>
        </w:object>
      </w:r>
    </w:p>
    <w:p w14:paraId="7D3CC56E" w14:textId="77777777" w:rsidR="00D473CE" w:rsidRDefault="00D473CE" w:rsidP="00D473CE">
      <w:pPr>
        <w:rPr>
          <w:lang w:eastAsia="zh-CN"/>
        </w:rPr>
      </w:pPr>
      <w:r>
        <w:rPr>
          <w:rFonts w:cs="Arial"/>
          <w:lang w:eastAsia="zh-CN"/>
        </w:rPr>
        <w:t xml:space="preserve">Set </w:t>
      </w:r>
      <w:r w:rsidRPr="002922E2">
        <w:rPr>
          <w:position w:val="-10"/>
        </w:rPr>
        <w:object w:dxaOrig="520" w:dyaOrig="300" w14:anchorId="10A268D8">
          <v:shape id="_x0000_i1045" type="#_x0000_t75" style="width:25.2pt;height:13.8pt" o:ole="">
            <v:imagedata r:id="rId56" o:title=""/>
          </v:shape>
          <o:OLEObject Type="Embed" ProgID="Equation.3" ShapeID="_x0000_i1045" DrawAspect="Content" ObjectID="_1602697234" r:id="rId57"/>
        </w:object>
      </w:r>
      <w:r>
        <w:t xml:space="preserve"> to the cardinality of set </w:t>
      </w:r>
      <w:r w:rsidRPr="00232ADB">
        <w:rPr>
          <w:position w:val="-10"/>
        </w:rPr>
        <w:object w:dxaOrig="300" w:dyaOrig="340" w14:anchorId="419CCE8E">
          <v:shape id="_x0000_i1046" type="#_x0000_t75" style="width:15.6pt;height:16.8pt" o:ole="">
            <v:imagedata r:id="rId33" o:title=""/>
          </v:shape>
          <o:OLEObject Type="Embed" ProgID="Equation.3" ShapeID="_x0000_i1046" DrawAspect="Content" ObjectID="_1602697235" r:id="rId58"/>
        </w:object>
      </w:r>
    </w:p>
    <w:p w14:paraId="1F6F0094" w14:textId="77777777" w:rsidR="00D473CE" w:rsidRDefault="00D473CE" w:rsidP="00D473CE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659EA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=0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index of slot timing</w:t>
      </w:r>
      <w:r>
        <w:rPr>
          <w:lang w:eastAsia="zh-CN"/>
        </w:rPr>
        <w:t xml:space="preserve"> values</w:t>
      </w:r>
      <w:r>
        <w:rPr>
          <w:rFonts w:hint="eastAsia"/>
          <w:lang w:eastAsia="zh-CN"/>
        </w:rPr>
        <w:t xml:space="preserve"> </w:t>
      </w:r>
      <w:r w:rsidRPr="00944FFF">
        <w:rPr>
          <w:rFonts w:cs="Arial"/>
          <w:position w:val="-12"/>
          <w:lang w:eastAsia="zh-CN"/>
        </w:rPr>
        <w:object w:dxaOrig="380" w:dyaOrig="320" w14:anchorId="37ACFE3F">
          <v:shape id="_x0000_i1047" type="#_x0000_t75" style="width:18.6pt;height:17.4pt" o:ole="">
            <v:imagedata r:id="rId59" o:title=""/>
          </v:shape>
          <o:OLEObject Type="Embed" ProgID="Equation.3" ShapeID="_x0000_i1047" DrawAspect="Content" ObjectID="_1602697236" r:id="rId60"/>
        </w:object>
      </w:r>
      <w:r>
        <w:rPr>
          <w:rFonts w:cs="Arial"/>
          <w:lang w:eastAsia="zh-CN"/>
        </w:rPr>
        <w:t>, in descending order of the slot timing values,</w:t>
      </w:r>
      <w:r>
        <w:t xml:space="preserve"> </w:t>
      </w:r>
      <w:r>
        <w:rPr>
          <w:rFonts w:hint="eastAsia"/>
          <w:lang w:eastAsia="zh-CN"/>
        </w:rPr>
        <w:t xml:space="preserve">in set </w:t>
      </w:r>
      <w:r w:rsidRPr="00890D6C">
        <w:rPr>
          <w:rFonts w:cs="Arial"/>
          <w:position w:val="-10"/>
          <w:lang w:eastAsia="zh-CN"/>
        </w:rPr>
        <w:object w:dxaOrig="279" w:dyaOrig="300" w14:anchorId="02A27681">
          <v:shape id="_x0000_i1048" type="#_x0000_t75" style="width:13.8pt;height:16.8pt" o:ole="">
            <v:imagedata r:id="rId61" o:title=""/>
          </v:shape>
          <o:OLEObject Type="Embed" ProgID="Equation.3" ShapeID="_x0000_i1048" DrawAspect="Content" ObjectID="_1602697237" r:id="rId62"/>
        </w:object>
      </w:r>
      <w:r>
        <w:t xml:space="preserve"> for serving cell </w:t>
      </w:r>
      <w:r>
        <w:rPr>
          <w:rFonts w:cs="Arial"/>
          <w:noProof/>
          <w:position w:val="-6"/>
          <w:lang w:val="en-US"/>
        </w:rPr>
        <w:drawing>
          <wp:inline distT="0" distB="0" distL="0" distR="0" wp14:anchorId="0075EBBC" wp14:editId="46E14717">
            <wp:extent cx="120650" cy="120650"/>
            <wp:effectExtent l="0" t="0" r="0" b="0"/>
            <wp:docPr id="1584" name="Picture 1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F1A60" w14:textId="77777777" w:rsidR="004C386A" w:rsidRPr="00933929" w:rsidRDefault="004C386A" w:rsidP="004C386A">
      <w:r w:rsidRPr="00933929">
        <w:rPr>
          <w:rFonts w:hint="eastAsia"/>
          <w:lang w:eastAsia="zh-CN"/>
        </w:rPr>
        <w:t xml:space="preserve">while </w:t>
      </w:r>
      <w:r w:rsidRPr="002922E2">
        <w:rPr>
          <w:position w:val="-10"/>
        </w:rPr>
        <w:object w:dxaOrig="840" w:dyaOrig="300" w14:anchorId="681FC965">
          <v:shape id="_x0000_i1049" type="#_x0000_t75" style="width:40.8pt;height:15pt" o:ole="">
            <v:imagedata r:id="rId64" o:title=""/>
          </v:shape>
          <o:OLEObject Type="Embed" ProgID="Equation.3" ShapeID="_x0000_i1049" DrawAspect="Content" ObjectID="_1602697238" r:id="rId65"/>
        </w:object>
      </w:r>
    </w:p>
    <w:p w14:paraId="64D3D167" w14:textId="77777777" w:rsidR="004C386A" w:rsidRPr="00933929" w:rsidRDefault="004C386A" w:rsidP="004C386A">
      <w:pPr>
        <w:pStyle w:val="List3"/>
        <w:ind w:left="0" w:firstLine="284"/>
        <w:rPr>
          <w:lang w:eastAsia="zh-CN"/>
        </w:rPr>
      </w:pPr>
      <w:r w:rsidRPr="00933929">
        <w:t xml:space="preserve">if </w:t>
      </w:r>
      <w:r w:rsidRPr="00B964DB">
        <w:rPr>
          <w:position w:val="-12"/>
        </w:rPr>
        <w:object w:dxaOrig="2980" w:dyaOrig="360" w14:anchorId="267E134A">
          <v:shape id="_x0000_i1050" type="#_x0000_t75" style="width:2in;height:19.2pt" o:ole="">
            <v:imagedata r:id="rId66" o:title=""/>
          </v:shape>
          <o:OLEObject Type="Embed" ProgID="Equation.3" ShapeID="_x0000_i1050" DrawAspect="Content" ObjectID="_1602697239" r:id="rId67"/>
        </w:object>
      </w:r>
      <w:r w:rsidRPr="00933929">
        <w:t xml:space="preserve"> </w:t>
      </w:r>
    </w:p>
    <w:p w14:paraId="2D15586D" w14:textId="77777777" w:rsidR="004C386A" w:rsidRPr="00933929" w:rsidRDefault="004C386A" w:rsidP="004C386A">
      <w:pPr>
        <w:ind w:left="284" w:firstLine="284"/>
        <w:rPr>
          <w:lang w:eastAsia="zh-CN"/>
        </w:rPr>
      </w:pPr>
      <w:r w:rsidRPr="00933929">
        <w:rPr>
          <w:rFonts w:hint="eastAsia"/>
          <w:lang w:eastAsia="zh-CN"/>
        </w:rPr>
        <w:t xml:space="preserve">Set </w:t>
      </w:r>
      <w:r w:rsidRPr="00277B30">
        <w:rPr>
          <w:position w:val="-10"/>
        </w:rPr>
        <w:object w:dxaOrig="600" w:dyaOrig="300" w14:anchorId="4DB6D16D">
          <v:shape id="_x0000_i1051" type="#_x0000_t75" style="width:30pt;height:15pt" o:ole="">
            <v:imagedata r:id="rId68" o:title=""/>
          </v:shape>
          <o:OLEObject Type="Embed" ProgID="Equation.3" ShapeID="_x0000_i1051" DrawAspect="Content" ObjectID="_1602697240" r:id="rId69"/>
        </w:object>
      </w:r>
      <w:r w:rsidRPr="00933929">
        <w:rPr>
          <w:lang w:eastAsia="zh-CN"/>
        </w:rPr>
        <w:t>–</w:t>
      </w:r>
      <w:r w:rsidRPr="00933929">
        <w:rPr>
          <w:rFonts w:hint="eastAsia"/>
          <w:lang w:eastAsia="zh-CN"/>
        </w:rPr>
        <w:t xml:space="preserve"> index of </w:t>
      </w:r>
      <w:r w:rsidRPr="00933929">
        <w:rPr>
          <w:lang w:eastAsia="zh-CN"/>
        </w:rPr>
        <w:t xml:space="preserve">a DL </w:t>
      </w:r>
      <w:r w:rsidRPr="00933929">
        <w:rPr>
          <w:rFonts w:hint="eastAsia"/>
          <w:lang w:eastAsia="zh-CN"/>
        </w:rPr>
        <w:t xml:space="preserve">slot </w:t>
      </w:r>
      <w:r w:rsidRPr="00933929">
        <w:rPr>
          <w:color w:val="FF0000"/>
          <w:lang w:eastAsia="zh-CN"/>
        </w:rPr>
        <w:t>among slots overlapping</w:t>
      </w:r>
      <w:r w:rsidRPr="00933929">
        <w:rPr>
          <w:lang w:eastAsia="zh-CN"/>
        </w:rPr>
        <w:t xml:space="preserve"> with an UL slot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U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1,k</m:t>
            </m:r>
          </m:sub>
        </m:sSub>
      </m:oMath>
      <w:r w:rsidRPr="00933929">
        <w:rPr>
          <w:lang w:eastAsia="zh-CN"/>
        </w:rPr>
        <w:t xml:space="preserve"> </w:t>
      </w:r>
    </w:p>
    <w:p w14:paraId="26EE18AD" w14:textId="77777777" w:rsidR="004C386A" w:rsidRPr="001323E5" w:rsidRDefault="004C386A" w:rsidP="004C386A">
      <w:pPr>
        <w:ind w:left="284" w:firstLine="284"/>
        <w:rPr>
          <w:lang w:eastAsia="zh-CN"/>
        </w:rPr>
      </w:pPr>
      <w:r w:rsidRPr="00933929">
        <w:rPr>
          <w:rFonts w:eastAsiaTheme="minorEastAsia"/>
          <w:lang w:eastAsia="zh-CN"/>
        </w:rPr>
        <w:t xml:space="preserve"> </w:t>
      </w:r>
      <m:oMath>
        <m:r>
          <w:rPr>
            <w:rFonts w:ascii="Cambria Math" w:hAnsi="Cambria Math"/>
            <w:color w:val="FF0000"/>
            <w:lang w:eastAsia="zh-CN"/>
          </w:rPr>
          <m:t>R= ∅</m:t>
        </m:r>
      </m:oMath>
    </w:p>
    <w:p w14:paraId="17357ED7" w14:textId="77777777" w:rsidR="004C386A" w:rsidRPr="00933929" w:rsidRDefault="004C386A" w:rsidP="004C386A">
      <w:pPr>
        <w:pStyle w:val="B1"/>
        <w:ind w:firstLine="0"/>
        <w:rPr>
          <w:lang w:eastAsia="zh-CN"/>
        </w:rPr>
      </w:pPr>
      <w:r w:rsidRPr="00933929">
        <w:rPr>
          <w:lang w:eastAsia="zh-CN"/>
        </w:rPr>
        <w:t xml:space="preserve">while </w:t>
      </w:r>
      <w:r w:rsidRPr="00B65338">
        <w:rPr>
          <w:position w:val="-10"/>
        </w:rPr>
        <w:object w:dxaOrig="1640" w:dyaOrig="340" w14:anchorId="798D30BD">
          <v:shape id="_x0000_i1052" type="#_x0000_t75" style="width:79.8pt;height:18.6pt" o:ole="">
            <v:imagedata r:id="rId70" o:title=""/>
          </v:shape>
          <o:OLEObject Type="Embed" ProgID="Equation.3" ShapeID="_x0000_i1052" DrawAspect="Content" ObjectID="_1602697241" r:id="rId71"/>
        </w:object>
      </w:r>
    </w:p>
    <w:p w14:paraId="5F39C8D7" w14:textId="05AB45B4" w:rsidR="004C386A" w:rsidRPr="00933929" w:rsidRDefault="004C386A" w:rsidP="004C386A">
      <w:pPr>
        <w:pStyle w:val="B1"/>
        <w:rPr>
          <w:lang w:eastAsia="zh-CN"/>
        </w:rPr>
      </w:pPr>
      <w:r w:rsidRPr="006156BA">
        <w:rPr>
          <w:lang w:eastAsia="zh-CN"/>
        </w:rPr>
        <w:t xml:space="preserve">     </w:t>
      </w:r>
      <w:r>
        <w:rPr>
          <w:lang w:eastAsia="zh-CN"/>
        </w:rPr>
        <w:tab/>
      </w:r>
      <w:r>
        <w:rPr>
          <w:lang w:eastAsia="zh-CN"/>
        </w:rPr>
        <w:tab/>
      </w:r>
      <w:r w:rsidRPr="001323E5">
        <w:rPr>
          <w:color w:val="FF0000"/>
          <w:lang w:eastAsia="zh-CN"/>
        </w:rPr>
        <w:t xml:space="preserve">For each row on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color w:val="FF0000"/>
                <w:lang w:eastAsia="zh-CN"/>
              </w:rPr>
              <m:t>DL</m:t>
            </m:r>
          </m:sub>
        </m:sSub>
      </m:oMath>
      <w:r w:rsidRPr="001B4E92">
        <w:rPr>
          <w:color w:val="FF0000"/>
          <w:lang w:eastAsia="zh-CN"/>
        </w:rPr>
        <w:t xml:space="preserve">, </w:t>
      </w:r>
      <w:r w:rsidRPr="001323E5">
        <w:rPr>
          <w:color w:val="FF0000"/>
          <w:lang w:eastAsia="zh-CN"/>
        </w:rPr>
        <w:t xml:space="preserve">modify start OFDM symbol index </w:t>
      </w:r>
      <m:oMath>
        <m:r>
          <w:rPr>
            <w:rFonts w:ascii="Cambria Math" w:hAnsi="Cambria Math"/>
            <w:color w:val="FF0000"/>
            <w:lang w:eastAsia="zh-CN"/>
          </w:rPr>
          <m:t>S</m:t>
        </m:r>
      </m:oMath>
      <w:r w:rsidRPr="00933929">
        <w:rPr>
          <w:color w:val="FF0000"/>
        </w:rPr>
        <w:t xml:space="preserve"> </w:t>
      </w:r>
      <w:r w:rsidRPr="001323E5">
        <w:rPr>
          <w:color w:val="FF0000"/>
        </w:rPr>
        <w:t>to</w:t>
      </w:r>
      <w:r>
        <w:rPr>
          <w:color w:val="FF0000"/>
          <w:lang w:eastAsia="zh-CN"/>
        </w:rPr>
        <w:t xml:space="preserve"> </w:t>
      </w:r>
      <m:oMath>
        <m:r>
          <w:rPr>
            <w:rFonts w:ascii="Cambria Math" w:hAnsi="Cambria Math"/>
            <w:color w:val="FF0000"/>
            <w:lang w:eastAsia="zh-CN"/>
          </w:rPr>
          <m:t>S+14</m:t>
        </m:r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lang w:eastAsia="zh-CN"/>
              </w:rPr>
              <m:t>D</m:t>
            </m:r>
          </m:sub>
        </m:sSub>
      </m:oMath>
      <w:r w:rsidR="00430FD5">
        <w:rPr>
          <w:color w:val="FF0000"/>
          <w:lang w:eastAsia="zh-CN"/>
        </w:rPr>
        <w:t xml:space="preserve"> to obtain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color w:val="FF0000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color w:val="FF0000"/>
                <w:lang w:eastAsia="zh-CN"/>
              </w:rPr>
              <m:t>DL</m:t>
            </m:r>
          </m:sub>
        </m:sSub>
      </m:oMath>
    </w:p>
    <w:p w14:paraId="46DAD585" w14:textId="71289380" w:rsidR="004C386A" w:rsidRPr="00933929" w:rsidRDefault="004C386A" w:rsidP="004C386A">
      <w:pPr>
        <w:pStyle w:val="B1"/>
        <w:ind w:firstLine="284"/>
        <w:rPr>
          <w:color w:val="FF0000"/>
          <w:lang w:eastAsia="zh-CN"/>
        </w:rPr>
      </w:pPr>
      <w:r w:rsidRPr="00933929">
        <w:rPr>
          <w:lang w:eastAsia="zh-CN"/>
        </w:rPr>
        <w:t xml:space="preserve">Set </w:t>
      </w:r>
      <m:oMath>
        <m:r>
          <w:rPr>
            <w:rFonts w:ascii="Cambria Math" w:hAnsi="Cambria Math"/>
            <w:color w:val="FF0000"/>
            <w:lang w:eastAsia="zh-CN"/>
          </w:rPr>
          <m:t xml:space="preserve">R=R ∪ </m:t>
        </m:r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color w:val="FF0000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color w:val="FF0000"/>
                <w:lang w:eastAsia="zh-CN"/>
              </w:rPr>
              <m:t>DL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  <w:position w:val="-4"/>
            <w:lang w:eastAsia="zh-CN"/>
          </w:rPr>
          <w:object w:dxaOrig="220" w:dyaOrig="220" w14:anchorId="3893C350">
            <v:shape id="_x0000_i1053" type="#_x0000_t75" style="width:10.8pt;height:10.8pt" o:ole="">
              <v:imagedata r:id="rId37" o:title=""/>
            </v:shape>
            <o:OLEObject Type="Embed" ProgID="Equation.3" ShapeID="_x0000_i1053" DrawAspect="Content" ObjectID="_1602697242" r:id="rId72"/>
          </w:object>
        </m:r>
        <m:r>
          <m:rPr>
            <m:sty m:val="p"/>
          </m:rPr>
          <w:rPr>
            <w:rFonts w:ascii="Cambria Math" w:hAnsi="Cambria Math"/>
            <w:strike/>
            <w:color w:val="FF0000"/>
            <w:lang w:eastAsia="zh-CN"/>
          </w:rPr>
          <m:t xml:space="preserve"> to the set of </m:t>
        </m:r>
        <m:r>
          <m:rPr>
            <m:sty m:val="p"/>
          </m:rPr>
          <w:rPr>
            <w:rFonts w:ascii="Cambria Math" w:hAnsi="Cambria Math" w:hint="eastAsia"/>
            <w:strike/>
            <w:color w:val="FF0000"/>
            <w:lang w:eastAsia="zh-CN"/>
          </w:rPr>
          <m:t>rows</m:t>
        </m:r>
      </m:oMath>
      <w:r w:rsidRPr="00933929">
        <w:rPr>
          <w:rFonts w:hint="eastAsia"/>
          <w:lang w:eastAsia="zh-CN"/>
        </w:rPr>
        <w:t xml:space="preserve"> </w:t>
      </w:r>
      <w:bookmarkStart w:id="5" w:name="_GoBack"/>
      <w:bookmarkEnd w:id="5"/>
    </w:p>
    <w:p w14:paraId="543E1AFE" w14:textId="77777777" w:rsidR="004C386A" w:rsidRPr="00933929" w:rsidRDefault="004C386A" w:rsidP="004C386A">
      <w:pPr>
        <w:pStyle w:val="B1"/>
        <w:ind w:firstLine="284"/>
      </w:pPr>
      <w:r w:rsidRPr="00B964DB">
        <w:rPr>
          <w:position w:val="-10"/>
        </w:rPr>
        <w:object w:dxaOrig="940" w:dyaOrig="300" w14:anchorId="17B8A942">
          <v:shape id="_x0000_i1054" type="#_x0000_t75" style="width:48.6pt;height:15pt" o:ole="">
            <v:imagedata r:id="rId73" o:title=""/>
          </v:shape>
          <o:OLEObject Type="Embed" ProgID="Equation.3" ShapeID="_x0000_i1054" DrawAspect="Content" ObjectID="_1602697243" r:id="rId74"/>
        </w:object>
      </w:r>
      <w:r w:rsidRPr="00933929">
        <w:t>;</w:t>
      </w:r>
    </w:p>
    <w:p w14:paraId="6D9E6DA5" w14:textId="77777777" w:rsidR="004C386A" w:rsidRPr="00933929" w:rsidRDefault="004C386A" w:rsidP="004C386A">
      <w:pPr>
        <w:pStyle w:val="B1"/>
        <w:ind w:firstLine="0"/>
        <w:rPr>
          <w:color w:val="FF0000"/>
        </w:rPr>
      </w:pPr>
      <w:r w:rsidRPr="00933929">
        <w:rPr>
          <w:color w:val="FF0000"/>
        </w:rPr>
        <w:t xml:space="preserve">end while                                                          </w:t>
      </w:r>
      <w:r w:rsidRPr="00933929">
        <w:t>(</w:t>
      </w:r>
      <w:r w:rsidRPr="00933929">
        <w:rPr>
          <w:i/>
        </w:rPr>
        <w:t>Fixing issue 2!</w:t>
      </w:r>
      <w:r w:rsidRPr="00933929">
        <w:t>)</w:t>
      </w:r>
    </w:p>
    <w:p w14:paraId="682C130E" w14:textId="77777777" w:rsidR="004C386A" w:rsidRPr="00933929" w:rsidRDefault="004C386A" w:rsidP="004C386A">
      <w:pPr>
        <w:pStyle w:val="B1"/>
        <w:ind w:firstLine="284"/>
        <w:rPr>
          <w:lang w:eastAsia="zh-CN"/>
        </w:rPr>
      </w:pPr>
      <w:r w:rsidRPr="00933929">
        <w:rPr>
          <w:lang w:eastAsia="zh-CN"/>
        </w:rPr>
        <w:t xml:space="preserve">Set </w:t>
      </w:r>
      <w:r w:rsidRPr="002922E2">
        <w:rPr>
          <w:position w:val="-10"/>
        </w:rPr>
        <w:object w:dxaOrig="440" w:dyaOrig="300" w14:anchorId="2242109C">
          <v:shape id="_x0000_i1055" type="#_x0000_t75" style="width:22.2pt;height:15pt" o:ole="">
            <v:imagedata r:id="rId75" o:title=""/>
          </v:shape>
          <o:OLEObject Type="Embed" ProgID="Equation.3" ShapeID="_x0000_i1055" DrawAspect="Content" ObjectID="_1602697244" r:id="rId76"/>
        </w:object>
      </w:r>
      <w:r w:rsidRPr="00933929">
        <w:t xml:space="preserve"> to the cardinality of </w:t>
      </w:r>
      <w:r w:rsidRPr="00232ADB">
        <w:rPr>
          <w:position w:val="-4"/>
        </w:rPr>
        <w:object w:dxaOrig="220" w:dyaOrig="220" w14:anchorId="5B83FD06">
          <v:shape id="_x0000_i1056" type="#_x0000_t75" style="width:10.8pt;height:10.8pt" o:ole="">
            <v:imagedata r:id="rId77" o:title=""/>
          </v:shape>
          <o:OLEObject Type="Embed" ProgID="Equation.3" ShapeID="_x0000_i1056" DrawAspect="Content" ObjectID="_1602697245" r:id="rId78"/>
        </w:object>
      </w:r>
      <w:r w:rsidRPr="00933929">
        <w:rPr>
          <w:rFonts w:hint="eastAsia"/>
          <w:lang w:eastAsia="zh-CN"/>
        </w:rPr>
        <w:t xml:space="preserve"> </w:t>
      </w:r>
    </w:p>
    <w:p w14:paraId="7DE3FFAF" w14:textId="77777777" w:rsidR="004C386A" w:rsidRPr="00933929" w:rsidRDefault="004C386A" w:rsidP="004C386A">
      <w:pPr>
        <w:pStyle w:val="B1"/>
        <w:ind w:firstLine="284"/>
        <w:rPr>
          <w:lang w:eastAsia="zh-CN"/>
        </w:rPr>
      </w:pPr>
      <w:r w:rsidRPr="00933929">
        <w:rPr>
          <w:lang w:eastAsia="zh-CN"/>
        </w:rPr>
        <w:t>S</w:t>
      </w:r>
      <w:r w:rsidRPr="00933929">
        <w:rPr>
          <w:rFonts w:hint="eastAsia"/>
          <w:lang w:eastAsia="zh-CN"/>
        </w:rPr>
        <w:t xml:space="preserve">et </w:t>
      </w:r>
      <w:r w:rsidRPr="0085403A">
        <w:rPr>
          <w:position w:val="-6"/>
        </w:rPr>
        <w:object w:dxaOrig="460" w:dyaOrig="240" w14:anchorId="718EAC8A">
          <v:shape id="_x0000_i1057" type="#_x0000_t75" style="width:23.4pt;height:12pt" o:ole="">
            <v:imagedata r:id="rId79" o:title=""/>
          </v:shape>
          <o:OLEObject Type="Embed" ProgID="Equation.3" ShapeID="_x0000_i1057" DrawAspect="Content" ObjectID="_1602697246" r:id="rId80"/>
        </w:object>
      </w:r>
      <w:r w:rsidRPr="00933929">
        <w:rPr>
          <w:rFonts w:hint="eastAsia"/>
          <w:lang w:eastAsia="zh-CN"/>
        </w:rPr>
        <w:t xml:space="preserve"> </w:t>
      </w:r>
      <w:r w:rsidRPr="00933929">
        <w:rPr>
          <w:lang w:eastAsia="zh-CN"/>
        </w:rPr>
        <w:t>–</w:t>
      </w:r>
      <w:r w:rsidRPr="00933929">
        <w:rPr>
          <w:rFonts w:hint="eastAsia"/>
          <w:lang w:eastAsia="zh-CN"/>
        </w:rPr>
        <w:t xml:space="preserve"> index of row </w:t>
      </w:r>
      <w:r w:rsidRPr="00933929">
        <w:rPr>
          <w:lang w:eastAsia="zh-CN"/>
        </w:rPr>
        <w:t xml:space="preserve">in set </w:t>
      </w:r>
      <w:r w:rsidRPr="00D319D6">
        <w:rPr>
          <w:position w:val="-4"/>
          <w:lang w:eastAsia="zh-CN"/>
        </w:rPr>
        <w:object w:dxaOrig="220" w:dyaOrig="220" w14:anchorId="097E106A">
          <v:shape id="_x0000_i1058" type="#_x0000_t75" style="width:10.8pt;height:10.8pt" o:ole="">
            <v:imagedata r:id="rId37" o:title=""/>
          </v:shape>
          <o:OLEObject Type="Embed" ProgID="Equation.3" ShapeID="_x0000_i1058" DrawAspect="Content" ObjectID="_1602697247" r:id="rId81"/>
        </w:object>
      </w:r>
    </w:p>
    <w:p w14:paraId="2ED4E997" w14:textId="77777777" w:rsidR="004C386A" w:rsidRPr="00933929" w:rsidRDefault="004C386A" w:rsidP="004C386A">
      <w:pPr>
        <w:pStyle w:val="B1"/>
        <w:ind w:left="851" w:firstLine="0"/>
        <w:rPr>
          <w:strike/>
          <w:color w:val="FF0000"/>
        </w:rPr>
      </w:pPr>
      <w:r w:rsidRPr="00933929">
        <w:rPr>
          <w:strike/>
          <w:color w:val="FF0000"/>
        </w:rPr>
        <w:t xml:space="preserve">if slot </w:t>
      </w:r>
      <w:r w:rsidRPr="001323E5">
        <w:rPr>
          <w:strike/>
          <w:color w:val="FF0000"/>
          <w:position w:val="-10"/>
          <w:lang w:val="x-none"/>
        </w:rPr>
        <w:object w:dxaOrig="279" w:dyaOrig="300" w14:anchorId="444863BC">
          <v:shape id="_x0000_i1059" type="#_x0000_t75" style="width:15pt;height:15pt" o:ole="">
            <v:imagedata r:id="rId26" o:title=""/>
          </v:shape>
          <o:OLEObject Type="Embed" ProgID="Equation.3" ShapeID="_x0000_i1059" DrawAspect="Content" ObjectID="_1602697248" r:id="rId82"/>
        </w:object>
      </w:r>
      <w:r w:rsidRPr="00933929">
        <w:rPr>
          <w:strike/>
          <w:color w:val="FF0000"/>
        </w:rPr>
        <w:t xml:space="preserve"> is same as or after a slot for an active DL BWP change on serving cell </w:t>
      </w:r>
      <w:r w:rsidRPr="001323E5">
        <w:rPr>
          <w:rFonts w:cs="Arial"/>
          <w:strike/>
          <w:color w:val="FF0000"/>
          <w:position w:val="-6"/>
          <w:lang w:val="x-none" w:eastAsia="zh-CN"/>
        </w:rPr>
        <w:object w:dxaOrig="160" w:dyaOrig="200" w14:anchorId="28270A1A">
          <v:shape id="_x0000_i1060" type="#_x0000_t75" style="width:7.8pt;height:10.2pt" o:ole="">
            <v:imagedata r:id="rId83" o:title=""/>
          </v:shape>
          <o:OLEObject Type="Embed" ProgID="Equation.3" ShapeID="_x0000_i1060" DrawAspect="Content" ObjectID="_1602697249" r:id="rId84"/>
        </w:object>
      </w:r>
      <w:r w:rsidRPr="00933929">
        <w:rPr>
          <w:rFonts w:cs="Arial"/>
          <w:strike/>
          <w:color w:val="FF0000"/>
          <w:lang w:eastAsia="zh-CN"/>
        </w:rPr>
        <w:t xml:space="preserve"> </w:t>
      </w:r>
      <w:r w:rsidRPr="00933929">
        <w:rPr>
          <w:strike/>
          <w:color w:val="FF0000"/>
        </w:rPr>
        <w:t xml:space="preserve">or an active UL BWP change on the PCell and slot </w:t>
      </w:r>
      <w:r w:rsidRPr="001323E5">
        <w:rPr>
          <w:strike/>
          <w:color w:val="FF0000"/>
          <w:position w:val="-12"/>
          <w:lang w:val="x-none"/>
        </w:rPr>
        <w:object w:dxaOrig="2100" w:dyaOrig="360" w14:anchorId="7CBB4303">
          <v:shape id="_x0000_i1061" type="#_x0000_t75" style="width:107.4pt;height:17.4pt" o:ole="">
            <v:imagedata r:id="rId85" o:title=""/>
          </v:shape>
          <o:OLEObject Type="Embed" ProgID="Equation.3" ShapeID="_x0000_i1061" DrawAspect="Content" ObjectID="_1602697250" r:id="rId86"/>
        </w:object>
      </w:r>
      <w:r w:rsidRPr="00933929">
        <w:rPr>
          <w:strike/>
          <w:color w:val="FF0000"/>
        </w:rPr>
        <w:t xml:space="preserve"> is before the slot for the active DL BWP change on serving cell </w:t>
      </w:r>
      <w:r w:rsidRPr="001323E5">
        <w:rPr>
          <w:rFonts w:cs="Arial"/>
          <w:strike/>
          <w:color w:val="FF0000"/>
          <w:position w:val="-6"/>
          <w:lang w:val="x-none" w:eastAsia="zh-CN"/>
        </w:rPr>
        <w:object w:dxaOrig="160" w:dyaOrig="200" w14:anchorId="3706B371">
          <v:shape id="_x0000_i1062" type="#_x0000_t75" style="width:7.8pt;height:10.2pt" o:ole="">
            <v:imagedata r:id="rId83" o:title=""/>
          </v:shape>
          <o:OLEObject Type="Embed" ProgID="Equation.3" ShapeID="_x0000_i1062" DrawAspect="Content" ObjectID="_1602697251" r:id="rId87"/>
        </w:object>
      </w:r>
      <w:r w:rsidRPr="00933929">
        <w:rPr>
          <w:rFonts w:cs="Arial"/>
          <w:strike/>
          <w:color w:val="FF0000"/>
          <w:lang w:eastAsia="zh-CN"/>
        </w:rPr>
        <w:t xml:space="preserve"> </w:t>
      </w:r>
      <w:r w:rsidRPr="00933929">
        <w:rPr>
          <w:strike/>
          <w:color w:val="FF0000"/>
        </w:rPr>
        <w:t xml:space="preserve">or the active UL BWP change on the PCell </w:t>
      </w:r>
    </w:p>
    <w:p w14:paraId="39121A00" w14:textId="77777777" w:rsidR="004C386A" w:rsidRPr="00933929" w:rsidRDefault="004C386A" w:rsidP="004C386A">
      <w:pPr>
        <w:pStyle w:val="B2"/>
        <w:ind w:left="1135" w:firstLine="1"/>
        <w:rPr>
          <w:strike/>
          <w:color w:val="FF0000"/>
        </w:rPr>
      </w:pPr>
      <w:r w:rsidRPr="00933929">
        <w:rPr>
          <w:strike/>
          <w:color w:val="FF0000"/>
        </w:rPr>
        <w:t>continue;</w:t>
      </w:r>
    </w:p>
    <w:p w14:paraId="067C4B2B" w14:textId="77777777" w:rsidR="004C386A" w:rsidRPr="00933929" w:rsidRDefault="004C386A" w:rsidP="004C386A">
      <w:pPr>
        <w:pStyle w:val="B1"/>
        <w:ind w:left="837" w:firstLine="15"/>
        <w:rPr>
          <w:strike/>
          <w:color w:val="FF0000"/>
        </w:rPr>
      </w:pPr>
      <w:r w:rsidRPr="00933929">
        <w:rPr>
          <w:strike/>
          <w:color w:val="FF0000"/>
        </w:rPr>
        <w:t xml:space="preserve">else </w:t>
      </w:r>
    </w:p>
    <w:p w14:paraId="695C69F0" w14:textId="77777777" w:rsidR="004C386A" w:rsidRPr="00933929" w:rsidRDefault="004C386A" w:rsidP="004C386A">
      <w:pPr>
        <w:pStyle w:val="B1"/>
        <w:ind w:left="851" w:firstLine="0"/>
      </w:pPr>
      <w:r w:rsidRPr="00933929">
        <w:t xml:space="preserve">while </w:t>
      </w:r>
      <w:r w:rsidRPr="002922E2">
        <w:rPr>
          <w:position w:val="-10"/>
        </w:rPr>
        <w:object w:dxaOrig="740" w:dyaOrig="300" w14:anchorId="171EB884">
          <v:shape id="_x0000_i1063" type="#_x0000_t75" style="width:36pt;height:15pt" o:ole="">
            <v:imagedata r:id="rId88" o:title=""/>
          </v:shape>
          <o:OLEObject Type="Embed" ProgID="Equation.3" ShapeID="_x0000_i1063" DrawAspect="Content" ObjectID="_1602697252" r:id="rId89"/>
        </w:object>
      </w:r>
      <w:r w:rsidRPr="00933929">
        <w:t xml:space="preserve"> </w:t>
      </w:r>
    </w:p>
    <w:p w14:paraId="19591AAB" w14:textId="77777777" w:rsidR="004C386A" w:rsidRPr="00933929" w:rsidRDefault="004C386A" w:rsidP="004C386A">
      <w:pPr>
        <w:pStyle w:val="B1"/>
        <w:ind w:left="1419" w:firstLine="0"/>
      </w:pPr>
      <w:r w:rsidRPr="00933929">
        <w:rPr>
          <w:color w:val="FF0000"/>
        </w:rPr>
        <w:t xml:space="preserve">if slot </w:t>
      </w:r>
      <w:r w:rsidRPr="001323E5">
        <w:rPr>
          <w:color w:val="FF0000"/>
          <w:position w:val="-10"/>
        </w:rPr>
        <w:object w:dxaOrig="279" w:dyaOrig="300" w14:anchorId="109957DA">
          <v:shape id="_x0000_i1064" type="#_x0000_t75" style="width:15pt;height:15pt" o:ole="">
            <v:imagedata r:id="rId26" o:title=""/>
          </v:shape>
          <o:OLEObject Type="Embed" ProgID="Equation.3" ShapeID="_x0000_i1064" DrawAspect="Content" ObjectID="_1602697253" r:id="rId90"/>
        </w:object>
      </w:r>
      <w:r w:rsidRPr="00933929">
        <w:rPr>
          <w:color w:val="FF0000"/>
        </w:rPr>
        <w:t xml:space="preserve"> is same as or after a slot for an active DL BWP change on serving cell </w:t>
      </w:r>
      <w:r w:rsidRPr="001323E5">
        <w:rPr>
          <w:rFonts w:cs="Arial"/>
          <w:color w:val="FF0000"/>
          <w:position w:val="-6"/>
          <w:lang w:eastAsia="zh-CN"/>
        </w:rPr>
        <w:object w:dxaOrig="160" w:dyaOrig="200" w14:anchorId="65CC0D00">
          <v:shape id="_x0000_i1065" type="#_x0000_t75" style="width:7.8pt;height:10.2pt" o:ole="">
            <v:imagedata r:id="rId83" o:title=""/>
          </v:shape>
          <o:OLEObject Type="Embed" ProgID="Equation.3" ShapeID="_x0000_i1065" DrawAspect="Content" ObjectID="_1602697254" r:id="rId91"/>
        </w:object>
      </w:r>
      <w:r w:rsidRPr="00933929">
        <w:rPr>
          <w:rFonts w:cs="Arial"/>
          <w:color w:val="FF0000"/>
          <w:lang w:eastAsia="zh-CN"/>
        </w:rPr>
        <w:t xml:space="preserve"> </w:t>
      </w:r>
      <w:r w:rsidRPr="00933929">
        <w:rPr>
          <w:color w:val="FF0000"/>
        </w:rPr>
        <w:t xml:space="preserve">or an active UL BWP change on the PCell and PDSCH allocation corresponding to r is at least partially before the slot for the active DL BWP change on serving cell </w:t>
      </w:r>
      <w:r w:rsidRPr="001323E5">
        <w:rPr>
          <w:rFonts w:cs="Arial"/>
          <w:color w:val="FF0000"/>
          <w:position w:val="-6"/>
          <w:lang w:eastAsia="zh-CN"/>
        </w:rPr>
        <w:object w:dxaOrig="160" w:dyaOrig="200" w14:anchorId="601BABCA">
          <v:shape id="_x0000_i1066" type="#_x0000_t75" style="width:7.8pt;height:10.2pt" o:ole="">
            <v:imagedata r:id="rId83" o:title=""/>
          </v:shape>
          <o:OLEObject Type="Embed" ProgID="Equation.3" ShapeID="_x0000_i1066" DrawAspect="Content" ObjectID="_1602697255" r:id="rId92"/>
        </w:object>
      </w:r>
      <w:r w:rsidRPr="00933929">
        <w:rPr>
          <w:rFonts w:cs="Arial"/>
          <w:color w:val="FF0000"/>
          <w:lang w:eastAsia="zh-CN"/>
        </w:rPr>
        <w:t xml:space="preserve"> </w:t>
      </w:r>
      <w:r w:rsidRPr="00933929">
        <w:rPr>
          <w:color w:val="FF0000"/>
        </w:rPr>
        <w:t xml:space="preserve">or the active UL BWP change on the PCell,  or                                   </w:t>
      </w:r>
      <w:r w:rsidRPr="00933929">
        <w:t>(</w:t>
      </w:r>
      <w:r w:rsidRPr="00933929">
        <w:rPr>
          <w:i/>
        </w:rPr>
        <w:t>Fixing Issue 1!</w:t>
      </w:r>
      <w:r w:rsidRPr="00933929">
        <w:t>)</w:t>
      </w:r>
    </w:p>
    <w:p w14:paraId="0A60DCFA" w14:textId="77777777" w:rsidR="004C386A" w:rsidRPr="00933929" w:rsidRDefault="004C386A" w:rsidP="004C386A">
      <w:pPr>
        <w:pStyle w:val="B2"/>
        <w:ind w:left="1419" w:firstLine="0"/>
        <w:rPr>
          <w:lang w:eastAsia="zh-CN"/>
        </w:rPr>
      </w:pPr>
      <w:r w:rsidRPr="00933929">
        <w:rPr>
          <w:rFonts w:hint="eastAsia"/>
          <w:lang w:eastAsia="zh-CN"/>
        </w:rPr>
        <w:t xml:space="preserve">if </w:t>
      </w:r>
      <w:r w:rsidRPr="00933929">
        <w:rPr>
          <w:lang w:eastAsia="zh-CN"/>
        </w:rPr>
        <w:t xml:space="preserve">the UE is provided </w:t>
      </w:r>
      <w:r w:rsidRPr="00933929">
        <w:rPr>
          <w:i/>
        </w:rPr>
        <w:t>TDD-UL-DL-ConfigurationCommon</w:t>
      </w:r>
      <w:r w:rsidRPr="00933929">
        <w:t xml:space="preserve">  </w:t>
      </w:r>
      <w:r w:rsidRPr="00933929">
        <w:rPr>
          <w:lang w:eastAsia="zh-CN"/>
        </w:rPr>
        <w:t>or</w:t>
      </w:r>
      <w:r w:rsidRPr="00933929">
        <w:t xml:space="preserve"> </w:t>
      </w:r>
      <w:r w:rsidRPr="00933929">
        <w:rPr>
          <w:i/>
        </w:rPr>
        <w:t>TDD-UL-DL-ConfigDedicated</w:t>
      </w:r>
      <w:r w:rsidRPr="00933929">
        <w:rPr>
          <w:lang w:eastAsia="zh-CN"/>
        </w:rPr>
        <w:t xml:space="preserve"> and, </w:t>
      </w:r>
      <w:r w:rsidRPr="00933929">
        <w:rPr>
          <w:rFonts w:hint="eastAsia"/>
          <w:lang w:eastAsia="zh-CN"/>
        </w:rPr>
        <w:t xml:space="preserve">for each slot </w:t>
      </w:r>
      <w:r w:rsidRPr="00933929">
        <w:rPr>
          <w:lang w:eastAsia="zh-CN"/>
        </w:rPr>
        <w:t xml:space="preserve">from slot </w:t>
      </w:r>
      <w:r w:rsidRPr="00090F03">
        <w:rPr>
          <w:position w:val="-12"/>
        </w:rPr>
        <w:object w:dxaOrig="1480" w:dyaOrig="380" w14:anchorId="209A48B7">
          <v:shape id="_x0000_i1067" type="#_x0000_t75" style="width:75pt;height:18pt" o:ole="">
            <v:imagedata r:id="rId93" o:title=""/>
          </v:shape>
          <o:OLEObject Type="Embed" ProgID="Equation.DSMT4" ShapeID="_x0000_i1067" DrawAspect="Content" ObjectID="_1602697256" r:id="rId94"/>
        </w:object>
      </w:r>
      <w:r w:rsidRPr="00933929">
        <w:rPr>
          <w:rFonts w:hint="eastAsia"/>
          <w:lang w:eastAsia="zh-CN"/>
        </w:rPr>
        <w:t xml:space="preserve"> to slot </w:t>
      </w:r>
      <w:r w:rsidRPr="00B65338">
        <w:rPr>
          <w:position w:val="-12"/>
        </w:rPr>
        <w:object w:dxaOrig="300" w:dyaOrig="360" w14:anchorId="59E45046">
          <v:shape id="_x0000_i1068" type="#_x0000_t75" style="width:15pt;height:17.4pt" o:ole="">
            <v:imagedata r:id="rId95" o:title=""/>
          </v:shape>
          <o:OLEObject Type="Embed" ProgID="Equation.DSMT4" ShapeID="_x0000_i1068" DrawAspect="Content" ObjectID="_1602697257" r:id="rId96"/>
        </w:object>
      </w:r>
      <w:r w:rsidRPr="00933929">
        <w:t xml:space="preserve">, </w:t>
      </w:r>
      <w:r w:rsidRPr="00933929">
        <w:rPr>
          <w:color w:val="FF0000"/>
        </w:rPr>
        <w:t xml:space="preserve">where </w:t>
      </w:r>
      <w:r w:rsidRPr="001B4E92">
        <w:rPr>
          <w:color w:val="FF0000"/>
          <w:position w:val="-12"/>
        </w:rPr>
        <w:object w:dxaOrig="300" w:dyaOrig="360" w14:anchorId="26E86553">
          <v:shape id="_x0000_i1069" type="#_x0000_t75" style="width:15pt;height:17.4pt" o:ole="">
            <v:imagedata r:id="rId95" o:title=""/>
          </v:shape>
          <o:OLEObject Type="Embed" ProgID="Equation.DSMT4" ShapeID="_x0000_i1069" DrawAspect="Content" ObjectID="_1602697258" r:id="rId97"/>
        </w:object>
      </w:r>
      <w:r w:rsidRPr="00933929">
        <w:rPr>
          <w:color w:val="FF0000"/>
        </w:rPr>
        <w:t xml:space="preserve"> is DL slot of </w:t>
      </w:r>
      <w:r w:rsidRPr="00933929">
        <w:rPr>
          <w:color w:val="FF0000"/>
          <w:lang w:eastAsia="zh-CN"/>
        </w:rPr>
        <w:t>corresponding row r,</w:t>
      </w:r>
      <w:r w:rsidRPr="00933929">
        <w:rPr>
          <w:lang w:eastAsia="zh-CN"/>
        </w:rPr>
        <w:t xml:space="preserve"> </w:t>
      </w:r>
      <w:r w:rsidRPr="00933929">
        <w:rPr>
          <w:rFonts w:hint="eastAsia"/>
          <w:lang w:eastAsia="zh-CN"/>
        </w:rPr>
        <w:t xml:space="preserve">at least one symbol of the PDSCH time resource derived by row </w:t>
      </w:r>
      <w:r w:rsidRPr="005E0856">
        <w:rPr>
          <w:position w:val="-4"/>
        </w:rPr>
        <w:object w:dxaOrig="160" w:dyaOrig="180" w14:anchorId="3C83D71A">
          <v:shape id="_x0000_i1070" type="#_x0000_t75" style="width:7.2pt;height:10.2pt" o:ole="">
            <v:imagedata r:id="rId98" o:title=""/>
          </v:shape>
          <o:OLEObject Type="Embed" ProgID="Equation.3" ShapeID="_x0000_i1070" DrawAspect="Content" ObjectID="_1602697259" r:id="rId99"/>
        </w:object>
      </w:r>
      <w:r w:rsidRPr="00933929">
        <w:t xml:space="preserve"> </w:t>
      </w:r>
      <w:r w:rsidRPr="00933929">
        <w:rPr>
          <w:rFonts w:hint="eastAsia"/>
          <w:lang w:eastAsia="zh-CN"/>
        </w:rPr>
        <w:t>is configured as UL</w:t>
      </w:r>
      <w:r w:rsidRPr="00933929">
        <w:rPr>
          <w:rFonts w:hint="eastAsia"/>
          <w:i/>
          <w:lang w:eastAsia="zh-CN"/>
        </w:rPr>
        <w:t xml:space="preserve"> </w:t>
      </w:r>
      <w:r w:rsidRPr="00933929">
        <w:rPr>
          <w:rFonts w:hint="eastAsia"/>
          <w:lang w:eastAsia="zh-CN"/>
        </w:rPr>
        <w:t>where</w:t>
      </w:r>
      <w:r w:rsidRPr="00933929">
        <w:rPr>
          <w:lang w:eastAsia="zh-CN"/>
        </w:rPr>
        <w:t xml:space="preserve"> </w:t>
      </w:r>
      <w:r w:rsidRPr="003659EA">
        <w:rPr>
          <w:position w:val="-12"/>
        </w:rPr>
        <w:object w:dxaOrig="380" w:dyaOrig="320" w14:anchorId="28DFD1E5">
          <v:shape id="_x0000_i1071" type="#_x0000_t75" style="width:19.2pt;height:16.8pt" o:ole="">
            <v:imagedata r:id="rId100" o:title=""/>
          </v:shape>
          <o:OLEObject Type="Embed" ProgID="Equation.3" ShapeID="_x0000_i1071" DrawAspect="Content" ObjectID="_1602697260" r:id="rId101"/>
        </w:object>
      </w:r>
      <w:r w:rsidRPr="00933929">
        <w:rPr>
          <w:rFonts w:hint="eastAsia"/>
          <w:lang w:eastAsia="zh-CN"/>
        </w:rPr>
        <w:t xml:space="preserve"> is the</w:t>
      </w:r>
      <w:r w:rsidRPr="00933929">
        <w:rPr>
          <w:rFonts w:hint="eastAsia"/>
          <w:i/>
          <w:lang w:eastAsia="zh-CN"/>
        </w:rPr>
        <w:t xml:space="preserve"> k</w:t>
      </w:r>
      <w:r w:rsidRPr="00933929">
        <w:rPr>
          <w:rFonts w:hint="eastAsia"/>
          <w:lang w:eastAsia="zh-CN"/>
        </w:rPr>
        <w:t xml:space="preserve">-th slot timing value in set </w:t>
      </w:r>
      <w:r w:rsidRPr="00890D6C">
        <w:rPr>
          <w:rFonts w:cs="Arial"/>
          <w:position w:val="-10"/>
          <w:lang w:eastAsia="zh-CN"/>
        </w:rPr>
        <w:object w:dxaOrig="279" w:dyaOrig="300" w14:anchorId="2D8402AD">
          <v:shape id="_x0000_i1072" type="#_x0000_t75" style="width:13.2pt;height:17.4pt" o:ole="">
            <v:imagedata r:id="rId61" o:title=""/>
          </v:shape>
          <o:OLEObject Type="Embed" ProgID="Equation.3" ShapeID="_x0000_i1072" DrawAspect="Content" ObjectID="_1602697261" r:id="rId102"/>
        </w:object>
      </w:r>
      <w:r w:rsidRPr="00933929">
        <w:rPr>
          <w:rFonts w:hint="eastAsia"/>
          <w:lang w:eastAsia="zh-CN"/>
        </w:rPr>
        <w:t xml:space="preserve">, </w:t>
      </w:r>
    </w:p>
    <w:p w14:paraId="410A27E8" w14:textId="77777777" w:rsidR="004C386A" w:rsidRPr="00933929" w:rsidRDefault="004C386A" w:rsidP="004C386A">
      <w:pPr>
        <w:pStyle w:val="B3"/>
        <w:ind w:left="1702" w:firstLine="2"/>
        <w:rPr>
          <w:lang w:eastAsia="zh-CN"/>
        </w:rPr>
      </w:pPr>
      <w:r w:rsidRPr="00232ADB">
        <w:rPr>
          <w:position w:val="-6"/>
        </w:rPr>
        <w:object w:dxaOrig="780" w:dyaOrig="240" w14:anchorId="3C678170">
          <v:shape id="_x0000_i1073" type="#_x0000_t75" style="width:36pt;height:10.8pt" o:ole="">
            <v:imagedata r:id="rId103" o:title=""/>
          </v:shape>
          <o:OLEObject Type="Embed" ProgID="Equation.3" ShapeID="_x0000_i1073" DrawAspect="Content" ObjectID="_1602697262" r:id="rId104"/>
        </w:object>
      </w:r>
      <w:r w:rsidRPr="00933929">
        <w:t>;</w:t>
      </w:r>
    </w:p>
    <w:p w14:paraId="3DA9B4E4" w14:textId="77777777" w:rsidR="004C386A" w:rsidRPr="00933929" w:rsidRDefault="004C386A" w:rsidP="004C386A">
      <w:pPr>
        <w:pStyle w:val="B2"/>
        <w:ind w:left="1419" w:firstLine="1"/>
        <w:rPr>
          <w:lang w:eastAsia="zh-CN"/>
        </w:rPr>
      </w:pPr>
      <w:r w:rsidRPr="00933929">
        <w:rPr>
          <w:rFonts w:hint="eastAsia"/>
          <w:lang w:eastAsia="zh-CN"/>
        </w:rPr>
        <w:t>end if</w:t>
      </w:r>
    </w:p>
    <w:p w14:paraId="328D5EDA" w14:textId="77777777" w:rsidR="004C386A" w:rsidRPr="00933929" w:rsidRDefault="004C386A" w:rsidP="004C386A">
      <w:pPr>
        <w:pStyle w:val="B2"/>
        <w:ind w:left="1418" w:firstLine="1"/>
        <w:rPr>
          <w:lang w:eastAsia="zh-CN"/>
        </w:rPr>
      </w:pPr>
      <w:r w:rsidRPr="00451A45">
        <w:rPr>
          <w:position w:val="-4"/>
        </w:rPr>
        <w:object w:dxaOrig="700" w:dyaOrig="220" w14:anchorId="69DD7050">
          <v:shape id="_x0000_i1074" type="#_x0000_t75" style="width:35.4pt;height:10.8pt" o:ole="">
            <v:imagedata r:id="rId105" o:title=""/>
          </v:shape>
          <o:OLEObject Type="Embed" ProgID="Equation.3" ShapeID="_x0000_i1074" DrawAspect="Content" ObjectID="_1602697263" r:id="rId106"/>
        </w:object>
      </w:r>
      <w:r w:rsidRPr="00933929">
        <w:rPr>
          <w:lang w:eastAsia="zh-CN"/>
        </w:rPr>
        <w:t xml:space="preserve">; </w:t>
      </w:r>
    </w:p>
    <w:p w14:paraId="747CAABB" w14:textId="77777777" w:rsidR="004C386A" w:rsidRPr="00933929" w:rsidRDefault="004C386A" w:rsidP="004C386A">
      <w:pPr>
        <w:pStyle w:val="B1"/>
        <w:ind w:left="852" w:firstLine="284"/>
        <w:rPr>
          <w:lang w:eastAsia="zh-CN"/>
        </w:rPr>
      </w:pPr>
      <w:r w:rsidRPr="00933929">
        <w:rPr>
          <w:rFonts w:hint="eastAsia"/>
          <w:lang w:eastAsia="zh-CN"/>
        </w:rPr>
        <w:t>end while</w:t>
      </w:r>
    </w:p>
    <w:p w14:paraId="6DAECA75" w14:textId="77777777" w:rsidR="004C386A" w:rsidRPr="00933929" w:rsidRDefault="004C386A" w:rsidP="004C386A">
      <w:pPr>
        <w:pStyle w:val="B1"/>
        <w:ind w:left="1134"/>
        <w:rPr>
          <w:lang w:eastAsia="zh-CN"/>
        </w:rPr>
      </w:pPr>
      <w:r w:rsidRPr="00933929">
        <w:rPr>
          <w:lang w:eastAsia="zh-CN"/>
        </w:rPr>
        <w:t>if</w:t>
      </w:r>
      <w:r w:rsidRPr="00933929">
        <w:rPr>
          <w:rFonts w:hint="eastAsia"/>
          <w:lang w:eastAsia="zh-CN"/>
        </w:rPr>
        <w:t xml:space="preserve"> </w:t>
      </w:r>
      <w:r w:rsidRPr="00933929">
        <w:t>the UE does not indicate a capability to receive</w:t>
      </w:r>
      <w:r w:rsidRPr="00933929">
        <w:rPr>
          <w:rFonts w:hint="eastAsia"/>
          <w:lang w:eastAsia="zh-CN"/>
        </w:rPr>
        <w:t xml:space="preserve"> </w:t>
      </w:r>
      <w:r w:rsidRPr="00933929">
        <w:rPr>
          <w:lang w:eastAsia="zh-CN"/>
        </w:rPr>
        <w:t>more than</w:t>
      </w:r>
      <w:r w:rsidRPr="00933929">
        <w:rPr>
          <w:rFonts w:hint="eastAsia"/>
          <w:lang w:eastAsia="zh-CN"/>
        </w:rPr>
        <w:t xml:space="preserve"> </w:t>
      </w:r>
      <w:r w:rsidRPr="00933929">
        <w:t>one unicast PDSCH per slot</w:t>
      </w:r>
      <w:r w:rsidRPr="00933929">
        <w:rPr>
          <w:rFonts w:hint="eastAsia"/>
          <w:lang w:eastAsia="zh-CN"/>
        </w:rPr>
        <w:t xml:space="preserve"> </w:t>
      </w:r>
      <w:r w:rsidRPr="00FE4B75">
        <w:rPr>
          <w:strike/>
          <w:color w:val="FF0000"/>
          <w:lang w:eastAsia="zh-CN"/>
        </w:rPr>
        <w:t>and</w:t>
      </w:r>
      <w:r>
        <w:rPr>
          <w:lang w:eastAsia="zh-CN"/>
        </w:rPr>
        <w:t xml:space="preserve"> </w:t>
      </w:r>
    </w:p>
    <w:p w14:paraId="6599D487" w14:textId="77777777" w:rsidR="004C386A" w:rsidRPr="00933929" w:rsidRDefault="004C386A" w:rsidP="004C386A">
      <w:pPr>
        <w:pStyle w:val="B2"/>
        <w:ind w:left="1418" w:firstLine="2"/>
        <w:rPr>
          <w:color w:val="FF0000"/>
        </w:rPr>
      </w:pPr>
      <w:r w:rsidRPr="00933929">
        <w:rPr>
          <w:color w:val="FF0000"/>
          <w:lang w:eastAsia="zh-CN"/>
        </w:rPr>
        <w:t>S</w:t>
      </w:r>
      <w:r w:rsidRPr="00933929">
        <w:rPr>
          <w:rFonts w:hint="eastAsia"/>
          <w:color w:val="FF0000"/>
          <w:lang w:eastAsia="zh-CN"/>
        </w:rPr>
        <w:t xml:space="preserve">et </w:t>
      </w:r>
      <m:oMath>
        <m:r>
          <w:rPr>
            <w:rFonts w:ascii="Cambria Math" w:hAnsi="Cambria Math"/>
            <w:color w:val="FF0000"/>
          </w:rPr>
          <m:t>r=0</m:t>
        </m:r>
      </m:oMath>
    </w:p>
    <w:p w14:paraId="597B19C8" w14:textId="77777777" w:rsidR="004C386A" w:rsidRPr="00933929" w:rsidRDefault="004C386A" w:rsidP="004C386A">
      <w:pPr>
        <w:pStyle w:val="B2"/>
        <w:ind w:left="1703" w:firstLine="1"/>
        <w:rPr>
          <w:color w:val="FF0000"/>
          <w:lang w:eastAsia="zh-CN"/>
        </w:rPr>
      </w:pPr>
      <w:r w:rsidRPr="00933929">
        <w:rPr>
          <w:color w:val="FF0000"/>
        </w:rPr>
        <w:t xml:space="preserve">while </w:t>
      </w:r>
      <m:oMath>
        <m:r>
          <w:rPr>
            <w:rFonts w:ascii="Cambria Math" w:hAnsi="Cambria Math"/>
            <w:color w:val="FF0000"/>
          </w:rPr>
          <m:t>r</m:t>
        </m:r>
      </m:oMath>
      <w:r w:rsidRPr="00933929">
        <w:rPr>
          <w:color w:val="FF0000"/>
        </w:rPr>
        <w:t>&lt;C(R)</w:t>
      </w:r>
      <w:r w:rsidRPr="00933929">
        <w:rPr>
          <w:color w:val="FF0000"/>
          <w:lang w:eastAsia="zh-CN"/>
        </w:rPr>
        <w:t xml:space="preserve"> </w:t>
      </w:r>
    </w:p>
    <w:p w14:paraId="6298E638" w14:textId="77777777" w:rsidR="004C386A" w:rsidRPr="00FA1E96" w:rsidRDefault="004C386A" w:rsidP="004C386A">
      <w:pPr>
        <w:pStyle w:val="B2"/>
        <w:ind w:left="1418" w:firstLine="2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    </w:t>
      </w:r>
      <w:r w:rsidRPr="00933929">
        <w:rPr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r,k</m:t>
            </m:r>
          </m:sub>
        </m:sSub>
        <m:r>
          <w:rPr>
            <w:rFonts w:ascii="Cambria Math" w:eastAsiaTheme="minorEastAsia" w:hAnsi="Cambria Math"/>
            <w:color w:val="FF0000"/>
          </w:rPr>
          <m:t>=j+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S/14</m:t>
            </m:r>
          </m:e>
        </m:d>
        <m:r>
          <w:rPr>
            <w:rFonts w:ascii="Cambria Math" w:hAnsi="Cambria Math"/>
            <w:color w:val="FF0000"/>
          </w:rPr>
          <m:t xml:space="preserve"> </m:t>
        </m:r>
      </m:oMath>
    </w:p>
    <w:p w14:paraId="1EC4E702" w14:textId="77777777" w:rsidR="004C386A" w:rsidRDefault="004C386A" w:rsidP="004C386A">
      <w:pPr>
        <w:pStyle w:val="B2"/>
        <w:ind w:left="1418" w:firstLine="22"/>
        <w:rPr>
          <w:rFonts w:eastAsiaTheme="minorEastAsia"/>
          <w:color w:val="FF0000"/>
          <w:lang w:eastAsia="zh-CN"/>
        </w:rPr>
      </w:pPr>
      <w:r>
        <w:rPr>
          <w:color w:val="FF0000"/>
          <w:lang w:eastAsia="zh-CN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color w:val="FF0000"/>
                <w:lang w:eastAsia="zh-CN"/>
              </w:rPr>
              <m:t>A,c</m:t>
            </m:r>
          </m:sub>
        </m:sSub>
        <m:r>
          <w:rPr>
            <w:rFonts w:ascii="Cambria Math" w:hAnsi="Cambria Math"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FF0000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color w:val="FF0000"/>
                <w:lang w:eastAsia="zh-CN"/>
              </w:rPr>
              <m:t>A,c</m:t>
            </m:r>
          </m:sub>
        </m:sSub>
        <m:r>
          <w:rPr>
            <w:rFonts w:ascii="Cambria Math" w:hAnsi="Cambria Math"/>
            <w:color w:val="FF0000"/>
            <w:lang w:eastAsia="zh-CN"/>
          </w:rPr>
          <m:t xml:space="preserve"> ∪(</m:t>
        </m:r>
        <m:r>
          <w:rPr>
            <w:rFonts w:ascii="Cambria Math" w:eastAsiaTheme="minorEastAsia" w:hAnsi="Cambria Math"/>
            <w:color w:val="FF0000"/>
          </w:rPr>
          <m:t>j+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S/14</m:t>
            </m:r>
          </m:e>
        </m:d>
      </m:oMath>
      <w:r>
        <w:rPr>
          <w:rFonts w:eastAsiaTheme="minorEastAsia"/>
          <w:color w:val="FF0000"/>
          <w:lang w:eastAsia="zh-CN"/>
        </w:rPr>
        <w:t xml:space="preserve">)    </w:t>
      </w:r>
      <w:r w:rsidRPr="00FE4B75">
        <w:rPr>
          <w:rFonts w:eastAsiaTheme="minorEastAsia"/>
          <w:i/>
          <w:lang w:eastAsia="zh-CN"/>
        </w:rPr>
        <w:t>(Assuming union of {1,2} and {2} is {1,2})</w:t>
      </w:r>
    </w:p>
    <w:p w14:paraId="02DF0A74" w14:textId="77777777" w:rsidR="004C386A" w:rsidRPr="00FA1E96" w:rsidRDefault="004C386A" w:rsidP="004C386A">
      <w:pPr>
        <w:pStyle w:val="B2"/>
        <w:ind w:left="1418" w:firstLine="22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     </w:t>
      </w:r>
      <w:r w:rsidRPr="00FA1E96">
        <w:rPr>
          <w:color w:val="FF0000"/>
          <w:lang w:eastAsia="zh-CN"/>
        </w:rPr>
        <w:t>r=r+1;</w:t>
      </w:r>
    </w:p>
    <w:p w14:paraId="41A0A5A2" w14:textId="77777777" w:rsidR="004C386A" w:rsidRDefault="004C386A" w:rsidP="004C386A">
      <w:pPr>
        <w:pStyle w:val="B2"/>
        <w:ind w:left="1418" w:firstLine="22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   </w:t>
      </w:r>
      <w:r w:rsidRPr="00FA1E96">
        <w:rPr>
          <w:color w:val="FF0000"/>
          <w:lang w:eastAsia="zh-CN"/>
        </w:rPr>
        <w:t>end while</w:t>
      </w:r>
      <w:r w:rsidRPr="00FA1E96">
        <w:rPr>
          <w:color w:val="FF0000"/>
          <w:lang w:eastAsia="zh-CN"/>
        </w:rPr>
        <w:tab/>
      </w:r>
    </w:p>
    <w:p w14:paraId="4AFF191C" w14:textId="77777777" w:rsidR="004C386A" w:rsidRPr="001323E5" w:rsidRDefault="004C386A" w:rsidP="004C386A">
      <w:pPr>
        <w:pStyle w:val="B2"/>
        <w:ind w:left="1418" w:firstLine="22"/>
        <w:rPr>
          <w:color w:val="FF0000"/>
        </w:rPr>
      </w:pPr>
      <m:oMath>
        <m:r>
          <w:rPr>
            <w:rFonts w:ascii="Cambria Math" w:hAnsi="Cambria Math"/>
            <w:color w:val="FF0000"/>
            <w:lang w:eastAsia="zh-CN"/>
          </w:rPr>
          <m:t xml:space="preserve">     j=j+</m:t>
        </m:r>
        <m:r>
          <m:rPr>
            <m:sty m:val="p"/>
          </m:rPr>
          <w:rPr>
            <w:rFonts w:ascii="Cambria Math" w:hAnsi="Cambria Math"/>
            <w:color w:val="FF0000"/>
            <w:lang w:eastAsia="zh-CN"/>
          </w:rPr>
          <m:t>max⁡</m:t>
        </m:r>
        <m:r>
          <w:rPr>
            <w:rFonts w:ascii="Cambria Math" w:hAnsi="Cambria Math"/>
            <w:color w:val="FF0000"/>
            <w:lang w:eastAsia="zh-CN"/>
          </w:rPr>
          <m:t>(</m:t>
        </m:r>
        <m:sSup>
          <m:sSupPr>
            <m:ctrlPr>
              <w:rPr>
                <w:rFonts w:ascii="Cambria Math" w:hAnsi="Cambria Math"/>
                <w:i/>
                <w:color w:val="FF0000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FF0000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FF000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FF0000"/>
                    <w:lang w:eastAsia="zh-CN"/>
                  </w:rPr>
                  <m:t>DL</m:t>
                </m:r>
              </m:sub>
            </m:sSub>
            <m:r>
              <w:rPr>
                <w:rFonts w:ascii="Cambria Math" w:hAnsi="Cambria Math"/>
                <w:color w:val="FF0000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FF0000"/>
                    <w:lang w:eastAsia="zh-CN"/>
                  </w:rPr>
                  <m:t>UL</m:t>
                </m:r>
              </m:sub>
            </m:sSub>
          </m:sup>
        </m:sSup>
        <m:r>
          <w:rPr>
            <w:rFonts w:ascii="Cambria Math" w:hAnsi="Cambria Math"/>
            <w:color w:val="FF0000"/>
            <w:lang w:eastAsia="zh-CN"/>
          </w:rPr>
          <m:t>,1)</m:t>
        </m:r>
      </m:oMath>
      <w:r>
        <w:t xml:space="preserve">                                                     </w:t>
      </w:r>
      <w:r w:rsidRPr="001B4E92">
        <w:t>(</w:t>
      </w:r>
      <w:r w:rsidRPr="001B4E92">
        <w:rPr>
          <w:i/>
        </w:rPr>
        <w:t>Fixing issue 2</w:t>
      </w:r>
      <w:r>
        <w:rPr>
          <w:i/>
        </w:rPr>
        <w:t>!</w:t>
      </w:r>
      <w:r w:rsidRPr="001B4E92">
        <w:t>)</w:t>
      </w:r>
    </w:p>
    <w:p w14:paraId="37732F2C" w14:textId="77777777" w:rsidR="004C386A" w:rsidRDefault="004C386A" w:rsidP="004C386A">
      <w:pPr>
        <w:pStyle w:val="B1"/>
        <w:ind w:left="1134"/>
        <w:rPr>
          <w:lang w:eastAsia="zh-CN"/>
        </w:rPr>
      </w:pPr>
    </w:p>
    <w:p w14:paraId="58E58951" w14:textId="77777777" w:rsidR="004C386A" w:rsidRPr="00FA1E96" w:rsidRDefault="004C386A" w:rsidP="004C386A">
      <w:pPr>
        <w:pStyle w:val="B1"/>
        <w:ind w:left="1134"/>
        <w:rPr>
          <w:rFonts w:cs="Arial"/>
          <w:strike/>
          <w:color w:val="FF0000"/>
          <w:lang w:eastAsia="zh-CN"/>
        </w:rPr>
      </w:pPr>
      <w:r w:rsidRPr="00FA1E96">
        <w:rPr>
          <w:rFonts w:cs="Arial"/>
          <w:strike/>
          <w:color w:val="FF0000"/>
          <w:position w:val="-6"/>
          <w:lang w:eastAsia="zh-CN"/>
        </w:rPr>
        <w:object w:dxaOrig="580" w:dyaOrig="240" w14:anchorId="6F2AA9F7">
          <v:shape id="_x0000_i1075" type="#_x0000_t75" style="width:28.8pt;height:12pt" o:ole="">
            <v:imagedata r:id="rId107" o:title=""/>
          </v:shape>
          <o:OLEObject Type="Embed" ProgID="Equation.3" ShapeID="_x0000_i1075" DrawAspect="Content" ObjectID="_1602697264" r:id="rId108"/>
        </w:object>
      </w:r>
      <w:r w:rsidRPr="00FA1E96">
        <w:rPr>
          <w:rFonts w:cs="Arial" w:hint="eastAsia"/>
          <w:strike/>
          <w:color w:val="FF0000"/>
          <w:lang w:eastAsia="zh-CN"/>
        </w:rPr>
        <w:t xml:space="preserve">, </w:t>
      </w:r>
    </w:p>
    <w:p w14:paraId="78D1DC90" w14:textId="77777777" w:rsidR="004C386A" w:rsidRPr="00FA1E96" w:rsidRDefault="004C386A" w:rsidP="004C386A">
      <w:pPr>
        <w:pStyle w:val="B2"/>
        <w:ind w:left="1418" w:firstLine="2"/>
        <w:rPr>
          <w:strike/>
          <w:color w:val="FF0000"/>
          <w:lang w:eastAsia="zh-CN"/>
        </w:rPr>
      </w:pPr>
      <w:r w:rsidRPr="00FA1E96">
        <w:rPr>
          <w:strike/>
          <w:color w:val="FF0000"/>
          <w:position w:val="-12"/>
          <w:lang w:eastAsia="zh-CN"/>
        </w:rPr>
        <w:object w:dxaOrig="1440" w:dyaOrig="320" w14:anchorId="52C76111">
          <v:shape id="_x0000_i1076" type="#_x0000_t75" style="width:1in;height:16.8pt" o:ole="">
            <v:imagedata r:id="rId109" o:title=""/>
          </v:shape>
          <o:OLEObject Type="Embed" ProgID="Equation.3" ShapeID="_x0000_i1076" DrawAspect="Content" ObjectID="_1602697265" r:id="rId110"/>
        </w:object>
      </w:r>
      <w:r w:rsidRPr="00FA1E96">
        <w:rPr>
          <w:strike/>
          <w:color w:val="FF0000"/>
          <w:lang w:eastAsia="zh-CN"/>
        </w:rPr>
        <w:t xml:space="preserve"> </w:t>
      </w:r>
    </w:p>
    <w:p w14:paraId="26076EFC" w14:textId="77777777" w:rsidR="004C386A" w:rsidRPr="00FE4B75" w:rsidRDefault="004C386A" w:rsidP="004C386A">
      <w:pPr>
        <w:pStyle w:val="B2"/>
        <w:ind w:left="1419" w:firstLine="1"/>
        <w:rPr>
          <w:color w:val="FF0000"/>
          <w:lang w:eastAsia="zh-CN"/>
        </w:rPr>
      </w:pPr>
      <w:r w:rsidRPr="00FE4B75">
        <w:t xml:space="preserve">The UE does not expect to receive SPS PDSCH release and unicast PDSCH in a same slot; </w:t>
      </w:r>
    </w:p>
    <w:p w14:paraId="063977F7" w14:textId="77777777" w:rsidR="004C386A" w:rsidRPr="00933929" w:rsidRDefault="004C386A" w:rsidP="004C386A">
      <w:pPr>
        <w:pStyle w:val="B1"/>
        <w:ind w:left="852" w:firstLine="284"/>
        <w:rPr>
          <w:lang w:eastAsia="zh-CN"/>
        </w:rPr>
      </w:pPr>
      <w:r w:rsidRPr="00933929">
        <w:rPr>
          <w:lang w:eastAsia="zh-CN"/>
        </w:rPr>
        <w:t xml:space="preserve">else </w:t>
      </w:r>
    </w:p>
    <w:p w14:paraId="65BBFDF8" w14:textId="77777777" w:rsidR="004C386A" w:rsidRPr="00933929" w:rsidRDefault="004C386A" w:rsidP="004C386A">
      <w:pPr>
        <w:pStyle w:val="B1"/>
        <w:ind w:left="1136" w:firstLine="284"/>
        <w:rPr>
          <w:lang w:eastAsia="zh-CN"/>
        </w:rPr>
      </w:pPr>
      <w:r w:rsidRPr="00933929">
        <w:rPr>
          <w:lang w:eastAsia="zh-CN"/>
        </w:rPr>
        <w:t xml:space="preserve">Set </w:t>
      </w:r>
      <w:r w:rsidRPr="002922E2">
        <w:rPr>
          <w:position w:val="-10"/>
        </w:rPr>
        <w:object w:dxaOrig="440" w:dyaOrig="300" w14:anchorId="45E3983A">
          <v:shape id="_x0000_i1077" type="#_x0000_t75" style="width:22.2pt;height:15pt" o:ole="">
            <v:imagedata r:id="rId111" o:title=""/>
          </v:shape>
          <o:OLEObject Type="Embed" ProgID="Equation.3" ShapeID="_x0000_i1077" DrawAspect="Content" ObjectID="_1602697266" r:id="rId112"/>
        </w:object>
      </w:r>
      <w:r w:rsidRPr="00933929">
        <w:t xml:space="preserve"> to the cardinality of </w:t>
      </w:r>
      <w:r w:rsidRPr="00232ADB">
        <w:rPr>
          <w:position w:val="-4"/>
        </w:rPr>
        <w:object w:dxaOrig="220" w:dyaOrig="220" w14:anchorId="4753B4BF">
          <v:shape id="_x0000_i1078" type="#_x0000_t75" style="width:10.8pt;height:10.8pt" o:ole="">
            <v:imagedata r:id="rId77" o:title=""/>
          </v:shape>
          <o:OLEObject Type="Embed" ProgID="Equation.3" ShapeID="_x0000_i1078" DrawAspect="Content" ObjectID="_1602697267" r:id="rId113"/>
        </w:object>
      </w:r>
    </w:p>
    <w:p w14:paraId="780AF89E" w14:textId="77777777" w:rsidR="004C386A" w:rsidRPr="00933929" w:rsidRDefault="004C386A" w:rsidP="004C386A">
      <w:pPr>
        <w:pStyle w:val="B1"/>
        <w:ind w:left="1136" w:firstLine="284"/>
        <w:rPr>
          <w:lang w:eastAsia="zh-CN"/>
        </w:rPr>
      </w:pPr>
      <w:r w:rsidRPr="00933929">
        <w:rPr>
          <w:rFonts w:hint="eastAsia"/>
          <w:lang w:eastAsia="zh-CN"/>
        </w:rPr>
        <w:t xml:space="preserve">Set </w:t>
      </w:r>
      <w:r w:rsidRPr="00451A45">
        <w:rPr>
          <w:position w:val="-6"/>
        </w:rPr>
        <w:object w:dxaOrig="220" w:dyaOrig="200" w14:anchorId="7149EEC2">
          <v:shape id="_x0000_i1079" type="#_x0000_t75" style="width:10.8pt;height:10.8pt" o:ole="">
            <v:imagedata r:id="rId114" o:title=""/>
          </v:shape>
          <o:OLEObject Type="Embed" ProgID="Equation.3" ShapeID="_x0000_i1079" DrawAspect="Content" ObjectID="_1602697268" r:id="rId115"/>
        </w:object>
      </w:r>
      <w:r w:rsidRPr="00933929">
        <w:rPr>
          <w:rFonts w:hint="eastAsia"/>
          <w:lang w:eastAsia="zh-CN"/>
        </w:rPr>
        <w:t xml:space="preserve"> to </w:t>
      </w:r>
      <w:r w:rsidRPr="00933929">
        <w:rPr>
          <w:lang w:eastAsia="zh-CN"/>
        </w:rPr>
        <w:t xml:space="preserve">the </w:t>
      </w:r>
      <w:r w:rsidRPr="00933929">
        <w:rPr>
          <w:rFonts w:hint="eastAsia"/>
          <w:lang w:eastAsia="zh-CN"/>
        </w:rPr>
        <w:t xml:space="preserve">smallest </w:t>
      </w:r>
      <w:r w:rsidRPr="00933929">
        <w:rPr>
          <w:lang w:eastAsia="zh-CN"/>
        </w:rPr>
        <w:t>last</w:t>
      </w:r>
      <w:r w:rsidRPr="00933929">
        <w:rPr>
          <w:rFonts w:hint="eastAsia"/>
          <w:lang w:eastAsia="zh-CN"/>
        </w:rPr>
        <w:t xml:space="preserve"> OFDM symbol index</w:t>
      </w:r>
      <w:r w:rsidRPr="00933929">
        <w:rPr>
          <w:lang w:eastAsia="zh-CN"/>
        </w:rPr>
        <w:t>, as</w:t>
      </w:r>
      <w:r w:rsidRPr="00933929">
        <w:rPr>
          <w:rFonts w:hint="eastAsia"/>
          <w:lang w:eastAsia="zh-CN"/>
        </w:rPr>
        <w:t xml:space="preserve"> determined by</w:t>
      </w:r>
      <w:r w:rsidRPr="00933929">
        <w:rPr>
          <w:lang w:eastAsia="zh-CN"/>
        </w:rPr>
        <w:t xml:space="preserve"> the</w:t>
      </w:r>
      <w:r w:rsidRPr="00933929">
        <w:rPr>
          <w:color w:val="000000"/>
        </w:rPr>
        <w:t xml:space="preserve"> </w:t>
      </w:r>
      <w:r w:rsidRPr="001B4E92">
        <w:rPr>
          <w:color w:val="FF0000"/>
        </w:rPr>
        <w:t>modified</w:t>
      </w:r>
      <w:r>
        <w:rPr>
          <w:color w:val="000000"/>
        </w:rPr>
        <w:t xml:space="preserve"> </w:t>
      </w:r>
      <w:r w:rsidRPr="00933929">
        <w:rPr>
          <w:i/>
          <w:color w:val="000000"/>
        </w:rPr>
        <w:t>SLIV</w:t>
      </w:r>
      <w:r w:rsidRPr="00933929">
        <w:rPr>
          <w:lang w:eastAsia="zh-CN"/>
        </w:rPr>
        <w:t xml:space="preserve">, among all rows of </w:t>
      </w:r>
      <w:r w:rsidRPr="00232ADB">
        <w:rPr>
          <w:position w:val="-4"/>
        </w:rPr>
        <w:object w:dxaOrig="220" w:dyaOrig="220" w14:anchorId="3C596D7B">
          <v:shape id="_x0000_i1080" type="#_x0000_t75" style="width:10.8pt;height:10.8pt" o:ole="">
            <v:imagedata r:id="rId77" o:title=""/>
          </v:shape>
          <o:OLEObject Type="Embed" ProgID="Equation.3" ShapeID="_x0000_i1080" DrawAspect="Content" ObjectID="_1602697269" r:id="rId116"/>
        </w:object>
      </w:r>
    </w:p>
    <w:p w14:paraId="57F0CA52" w14:textId="77777777" w:rsidR="004C386A" w:rsidRPr="00933929" w:rsidRDefault="004C386A" w:rsidP="004C386A">
      <w:pPr>
        <w:pStyle w:val="B1"/>
        <w:ind w:left="1136" w:firstLine="284"/>
        <w:rPr>
          <w:lang w:eastAsia="zh-CN"/>
        </w:rPr>
      </w:pPr>
      <w:r w:rsidRPr="00933929">
        <w:rPr>
          <w:lang w:eastAsia="zh-CN"/>
        </w:rPr>
        <w:t xml:space="preserve">while </w:t>
      </w:r>
      <w:r w:rsidRPr="00CA6E16">
        <w:rPr>
          <w:rFonts w:cs="Arial"/>
          <w:position w:val="-6"/>
          <w:lang w:eastAsia="zh-CN"/>
        </w:rPr>
        <w:object w:dxaOrig="580" w:dyaOrig="240" w14:anchorId="4DC9DBD4">
          <v:shape id="_x0000_i1081" type="#_x0000_t75" style="width:28.8pt;height:12pt" o:ole="">
            <v:imagedata r:id="rId107" o:title=""/>
          </v:shape>
          <o:OLEObject Type="Embed" ProgID="Equation.3" ShapeID="_x0000_i1081" DrawAspect="Content" ObjectID="_1602697270" r:id="rId117"/>
        </w:object>
      </w:r>
    </w:p>
    <w:p w14:paraId="4B8E8E9E" w14:textId="77777777" w:rsidR="004C386A" w:rsidRPr="00933929" w:rsidRDefault="004C386A" w:rsidP="004C386A">
      <w:pPr>
        <w:pStyle w:val="B1"/>
        <w:ind w:left="1420" w:firstLine="284"/>
        <w:rPr>
          <w:lang w:eastAsia="zh-CN"/>
        </w:rPr>
      </w:pPr>
      <w:r w:rsidRPr="00933929">
        <w:rPr>
          <w:lang w:eastAsia="zh-CN"/>
        </w:rPr>
        <w:t>S</w:t>
      </w:r>
      <w:r w:rsidRPr="00933929">
        <w:rPr>
          <w:rFonts w:hint="eastAsia"/>
          <w:lang w:eastAsia="zh-CN"/>
        </w:rPr>
        <w:t xml:space="preserve">et </w:t>
      </w:r>
      <w:r w:rsidRPr="00451A45">
        <w:rPr>
          <w:position w:val="-6"/>
        </w:rPr>
        <w:object w:dxaOrig="460" w:dyaOrig="240" w14:anchorId="54032D2E">
          <v:shape id="_x0000_i1082" type="#_x0000_t75" style="width:23.4pt;height:12pt" o:ole="">
            <v:imagedata r:id="rId118" o:title=""/>
          </v:shape>
          <o:OLEObject Type="Embed" ProgID="Equation.3" ShapeID="_x0000_i1082" DrawAspect="Content" ObjectID="_1602697271" r:id="rId119"/>
        </w:object>
      </w:r>
      <w:r w:rsidRPr="00933929">
        <w:rPr>
          <w:rFonts w:hint="eastAsia"/>
          <w:lang w:eastAsia="zh-CN"/>
        </w:rPr>
        <w:t xml:space="preserve"> </w:t>
      </w:r>
    </w:p>
    <w:p w14:paraId="370233A4" w14:textId="77777777" w:rsidR="004C386A" w:rsidRPr="00933929" w:rsidRDefault="004C386A" w:rsidP="004C386A">
      <w:pPr>
        <w:pStyle w:val="B2"/>
        <w:ind w:left="1703" w:firstLine="1"/>
        <w:rPr>
          <w:lang w:eastAsia="zh-CN"/>
        </w:rPr>
      </w:pPr>
      <w:r w:rsidRPr="00933929">
        <w:t xml:space="preserve">while </w:t>
      </w:r>
      <w:r w:rsidRPr="002922E2">
        <w:rPr>
          <w:position w:val="-10"/>
        </w:rPr>
        <w:object w:dxaOrig="740" w:dyaOrig="300" w14:anchorId="18E91D66">
          <v:shape id="_x0000_i1083" type="#_x0000_t75" style="width:36pt;height:15pt" o:ole="">
            <v:imagedata r:id="rId120" o:title=""/>
          </v:shape>
          <o:OLEObject Type="Embed" ProgID="Equation.3" ShapeID="_x0000_i1083" DrawAspect="Content" ObjectID="_1602697272" r:id="rId121"/>
        </w:object>
      </w:r>
    </w:p>
    <w:p w14:paraId="6A83F829" w14:textId="77777777" w:rsidR="004C386A" w:rsidRPr="00933929" w:rsidRDefault="004C386A" w:rsidP="004C386A">
      <w:pPr>
        <w:pStyle w:val="B3"/>
        <w:ind w:left="1981" w:firstLine="1"/>
        <w:rPr>
          <w:lang w:eastAsia="zh-CN"/>
        </w:rPr>
      </w:pPr>
      <w:r w:rsidRPr="00933929">
        <w:rPr>
          <w:rFonts w:hint="eastAsia"/>
          <w:lang w:eastAsia="zh-CN"/>
        </w:rPr>
        <w:t xml:space="preserve">if </w:t>
      </w:r>
      <w:r w:rsidRPr="006F3B37">
        <w:rPr>
          <w:position w:val="-6"/>
        </w:rPr>
        <w:object w:dxaOrig="639" w:dyaOrig="279" w14:anchorId="421983CF">
          <v:shape id="_x0000_i1084" type="#_x0000_t75" style="width:33pt;height:13.8pt" o:ole="">
            <v:imagedata r:id="rId122" o:title=""/>
          </v:shape>
          <o:OLEObject Type="Embed" ProgID="Equation.DSMT4" ShapeID="_x0000_i1084" DrawAspect="Content" ObjectID="_1602697273" r:id="rId123"/>
        </w:object>
      </w:r>
      <w:r w:rsidRPr="00933929">
        <w:rPr>
          <w:rFonts w:hint="eastAsia"/>
          <w:lang w:eastAsia="zh-CN"/>
        </w:rPr>
        <w:t xml:space="preserve"> </w:t>
      </w:r>
      <w:r w:rsidRPr="00933929">
        <w:rPr>
          <w:lang w:eastAsia="zh-CN"/>
        </w:rPr>
        <w:t xml:space="preserve">for </w:t>
      </w:r>
      <w:r w:rsidRPr="00933929">
        <w:rPr>
          <w:rFonts w:cs="Arial" w:hint="eastAsia"/>
          <w:lang w:eastAsia="zh-CN"/>
        </w:rPr>
        <w:t xml:space="preserve">start OFDM symbol index </w:t>
      </w:r>
      <w:r w:rsidRPr="007449FD">
        <w:rPr>
          <w:position w:val="-6"/>
        </w:rPr>
        <w:object w:dxaOrig="220" w:dyaOrig="279" w14:anchorId="67E2670D">
          <v:shape id="_x0000_i1085" type="#_x0000_t75" style="width:12pt;height:13.8pt" o:ole="">
            <v:imagedata r:id="rId124" o:title=""/>
          </v:shape>
          <o:OLEObject Type="Embed" ProgID="Equation.DSMT4" ShapeID="_x0000_i1085" DrawAspect="Content" ObjectID="_1602697274" r:id="rId125"/>
        </w:object>
      </w:r>
      <w:r w:rsidRPr="00933929">
        <w:rPr>
          <w:rFonts w:cs="Arial" w:hint="eastAsia"/>
          <w:lang w:eastAsia="zh-CN"/>
        </w:rPr>
        <w:t xml:space="preserve"> for </w:t>
      </w:r>
      <w:r w:rsidRPr="00933929">
        <w:t>row</w:t>
      </w:r>
      <w:r w:rsidRPr="00933929">
        <w:rPr>
          <w:rFonts w:cs="Arial" w:hint="eastAsia"/>
          <w:lang w:eastAsia="zh-CN"/>
        </w:rPr>
        <w:t xml:space="preserve"> </w:t>
      </w:r>
      <w:r w:rsidRPr="00232ADB">
        <w:rPr>
          <w:position w:val="-4"/>
        </w:rPr>
        <w:object w:dxaOrig="160" w:dyaOrig="180" w14:anchorId="7398492B">
          <v:shape id="_x0000_i1086" type="#_x0000_t75" style="width:7.2pt;height:9pt" o:ole="">
            <v:imagedata r:id="rId126" o:title=""/>
          </v:shape>
          <o:OLEObject Type="Embed" ProgID="Equation.3" ShapeID="_x0000_i1086" DrawAspect="Content" ObjectID="_1602697275" r:id="rId127"/>
        </w:object>
      </w:r>
      <w:r w:rsidRPr="00933929">
        <w:t xml:space="preserve"> </w:t>
      </w:r>
    </w:p>
    <w:p w14:paraId="63D43813" w14:textId="77777777" w:rsidR="004C386A" w:rsidRPr="00933929" w:rsidRDefault="004C386A" w:rsidP="004C386A">
      <w:pPr>
        <w:pStyle w:val="B4"/>
        <w:ind w:left="2262"/>
        <w:rPr>
          <w:lang w:eastAsia="zh-CN"/>
        </w:rPr>
      </w:pPr>
      <w:r w:rsidRPr="002462F4">
        <w:rPr>
          <w:position w:val="-12"/>
        </w:rPr>
        <w:object w:dxaOrig="639" w:dyaOrig="320" w14:anchorId="343BE298">
          <v:shape id="_x0000_i1087" type="#_x0000_t75" style="width:31.8pt;height:16.8pt" o:ole="">
            <v:imagedata r:id="rId128" o:title=""/>
          </v:shape>
          <o:OLEObject Type="Embed" ProgID="Equation.3" ShapeID="_x0000_i1087" DrawAspect="Content" ObjectID="_1602697276" r:id="rId129"/>
        </w:object>
      </w:r>
      <w:r w:rsidRPr="00933929">
        <w:t>;</w:t>
      </w:r>
      <w:r w:rsidRPr="00933929">
        <w:rPr>
          <w:rFonts w:hint="eastAsia"/>
          <w:lang w:eastAsia="zh-CN"/>
        </w:rPr>
        <w:t xml:space="preserve"> - index of </w:t>
      </w:r>
      <w:r w:rsidRPr="00933929">
        <w:rPr>
          <w:lang w:eastAsia="zh-CN"/>
        </w:rPr>
        <w:t xml:space="preserve">occasion for </w:t>
      </w:r>
      <w:r w:rsidRPr="00933929">
        <w:t>candidate PDSCH reception</w:t>
      </w:r>
      <w:r w:rsidRPr="00933929">
        <w:rPr>
          <w:rFonts w:hint="eastAsia"/>
          <w:lang w:eastAsia="zh-CN"/>
        </w:rPr>
        <w:t xml:space="preserve"> </w:t>
      </w:r>
      <w:r w:rsidRPr="00933929">
        <w:rPr>
          <w:lang w:eastAsia="zh-CN"/>
        </w:rPr>
        <w:t xml:space="preserve">or SPS PDSCH release </w:t>
      </w:r>
      <w:r w:rsidRPr="00933929">
        <w:rPr>
          <w:rFonts w:hint="eastAsia"/>
          <w:lang w:eastAsia="zh-CN"/>
        </w:rPr>
        <w:t xml:space="preserve">associated with row </w:t>
      </w:r>
      <w:r w:rsidRPr="00D319D6">
        <w:rPr>
          <w:position w:val="-4"/>
        </w:rPr>
        <w:object w:dxaOrig="160" w:dyaOrig="180" w14:anchorId="7870B150">
          <v:shape id="_x0000_i1088" type="#_x0000_t75" style="width:7.2pt;height:9pt" o:ole="">
            <v:imagedata r:id="rId126" o:title=""/>
          </v:shape>
          <o:OLEObject Type="Embed" ProgID="Equation.3" ShapeID="_x0000_i1088" DrawAspect="Content" ObjectID="_1602697277" r:id="rId130"/>
        </w:object>
      </w:r>
    </w:p>
    <w:p w14:paraId="5F78226B" w14:textId="77777777" w:rsidR="004C386A" w:rsidRDefault="004C386A" w:rsidP="004C386A">
      <w:pPr>
        <w:pStyle w:val="B4"/>
        <w:ind w:left="2262" w:firstLine="2"/>
        <w:rPr>
          <w:lang w:eastAsia="zh-CN"/>
        </w:rPr>
      </w:pPr>
      <w:r w:rsidRPr="00272FBE">
        <w:rPr>
          <w:position w:val="-6"/>
        </w:rPr>
        <w:object w:dxaOrig="780" w:dyaOrig="240" w14:anchorId="164F50F0">
          <v:shape id="_x0000_i1089" type="#_x0000_t75" style="width:36pt;height:10.8pt" o:ole="">
            <v:imagedata r:id="rId103" o:title=""/>
          </v:shape>
          <o:OLEObject Type="Embed" ProgID="Equation.3" ShapeID="_x0000_i1089" DrawAspect="Content" ObjectID="_1602697278" r:id="rId131"/>
        </w:object>
      </w:r>
      <w:r>
        <w:rPr>
          <w:rFonts w:hint="eastAsia"/>
          <w:lang w:eastAsia="zh-CN"/>
        </w:rPr>
        <w:t>;</w:t>
      </w:r>
    </w:p>
    <w:p w14:paraId="1ECD43D5" w14:textId="77777777" w:rsidR="004C386A" w:rsidRPr="00917FF8" w:rsidRDefault="004C386A" w:rsidP="004C386A">
      <w:pPr>
        <w:pStyle w:val="B4"/>
        <w:ind w:left="2264" w:firstLine="8"/>
        <w:rPr>
          <w:lang w:eastAsia="zh-CN"/>
        </w:rPr>
      </w:pPr>
      <w:r w:rsidRPr="00E077B7">
        <w:rPr>
          <w:rFonts w:cs="Arial"/>
          <w:position w:val="-12"/>
          <w:lang w:eastAsia="zh-CN"/>
        </w:rPr>
        <w:object w:dxaOrig="1060" w:dyaOrig="320" w14:anchorId="7BE0B8DD">
          <v:shape id="_x0000_i1090" type="#_x0000_t75" style="width:53.4pt;height:16.8pt" o:ole="">
            <v:imagedata r:id="rId132" o:title=""/>
          </v:shape>
          <o:OLEObject Type="Embed" ProgID="Equation.3" ShapeID="_x0000_i1090" DrawAspect="Content" ObjectID="_1602697279" r:id="rId133"/>
        </w:object>
      </w:r>
    </w:p>
    <w:p w14:paraId="43AFF781" w14:textId="77777777" w:rsidR="004C386A" w:rsidRPr="00917FF8" w:rsidRDefault="004C386A" w:rsidP="004C386A">
      <w:pPr>
        <w:pStyle w:val="B3"/>
        <w:ind w:left="1982" w:firstLine="1"/>
        <w:rPr>
          <w:lang w:eastAsia="zh-CN"/>
        </w:rPr>
      </w:pPr>
      <w:r w:rsidRPr="00917FF8">
        <w:rPr>
          <w:rFonts w:hint="eastAsia"/>
          <w:lang w:eastAsia="zh-CN"/>
        </w:rPr>
        <w:t>end if</w:t>
      </w:r>
    </w:p>
    <w:p w14:paraId="50B6E162" w14:textId="77777777" w:rsidR="004C386A" w:rsidRDefault="004C386A" w:rsidP="004C386A">
      <w:pPr>
        <w:pStyle w:val="B2"/>
        <w:ind w:left="1983" w:firstLine="5"/>
        <w:rPr>
          <w:rFonts w:cs="Arial"/>
          <w:lang w:eastAsia="zh-CN"/>
        </w:rPr>
      </w:pPr>
      <w:r w:rsidRPr="00451A45">
        <w:rPr>
          <w:position w:val="-4"/>
        </w:rPr>
        <w:object w:dxaOrig="700" w:dyaOrig="220" w14:anchorId="7720E088">
          <v:shape id="_x0000_i1091" type="#_x0000_t75" style="width:35.4pt;height:10.8pt" o:ole="">
            <v:imagedata r:id="rId105" o:title=""/>
          </v:shape>
          <o:OLEObject Type="Embed" ProgID="Equation.3" ShapeID="_x0000_i1091" DrawAspect="Content" ObjectID="_1602697280" r:id="rId134"/>
        </w:object>
      </w:r>
      <w:r w:rsidRPr="008618BB">
        <w:rPr>
          <w:lang w:eastAsia="zh-CN"/>
        </w:rPr>
        <w:t xml:space="preserve">; </w:t>
      </w:r>
    </w:p>
    <w:p w14:paraId="12F15E6C" w14:textId="77777777" w:rsidR="004C386A" w:rsidRDefault="004C386A" w:rsidP="004C386A">
      <w:pPr>
        <w:pStyle w:val="B2"/>
        <w:ind w:left="1700" w:firstLine="1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50C00556" w14:textId="77777777" w:rsidR="004C386A" w:rsidRDefault="004C386A" w:rsidP="004C386A">
      <w:pPr>
        <w:pStyle w:val="B2"/>
        <w:ind w:left="1701" w:firstLine="1"/>
        <w:rPr>
          <w:rFonts w:cs="Arial"/>
          <w:lang w:eastAsia="zh-CN"/>
        </w:rPr>
      </w:pPr>
      <w:r w:rsidRPr="002D789B">
        <w:rPr>
          <w:rFonts w:cs="Arial"/>
          <w:position w:val="-12"/>
          <w:lang w:eastAsia="zh-CN"/>
        </w:rPr>
        <w:object w:dxaOrig="1440" w:dyaOrig="320" w14:anchorId="4352B120">
          <v:shape id="_x0000_i1092" type="#_x0000_t75" style="width:1in;height:16.8pt" o:ole="">
            <v:imagedata r:id="rId135" o:title=""/>
          </v:shape>
          <o:OLEObject Type="Embed" ProgID="Equation.3" ShapeID="_x0000_i1092" DrawAspect="Content" ObjectID="_1602697281" r:id="rId136"/>
        </w:object>
      </w:r>
    </w:p>
    <w:p w14:paraId="7199A59B" w14:textId="77777777" w:rsidR="004C386A" w:rsidRPr="00933929" w:rsidRDefault="004C386A" w:rsidP="004C386A">
      <w:pPr>
        <w:pStyle w:val="B2"/>
        <w:ind w:left="1702" w:firstLine="1"/>
        <w:rPr>
          <w:lang w:eastAsia="zh-CN"/>
        </w:rPr>
      </w:pPr>
      <w:r w:rsidRPr="00B916EC">
        <w:rPr>
          <w:position w:val="-10"/>
        </w:rPr>
        <w:object w:dxaOrig="740" w:dyaOrig="279" w14:anchorId="5661EBDF">
          <v:shape id="_x0000_i1093" type="#_x0000_t75" style="width:36.6pt;height:13.2pt" o:ole="">
            <v:imagedata r:id="rId137" o:title=""/>
          </v:shape>
          <o:OLEObject Type="Embed" ProgID="Equation.3" ShapeID="_x0000_i1093" DrawAspect="Content" ObjectID="_1602697282" r:id="rId138"/>
        </w:object>
      </w:r>
      <w:r w:rsidRPr="00933929">
        <w:t>;</w:t>
      </w:r>
    </w:p>
    <w:p w14:paraId="2E7324B2" w14:textId="77777777" w:rsidR="004C386A" w:rsidRPr="00933929" w:rsidRDefault="004C386A" w:rsidP="004C386A">
      <w:pPr>
        <w:pStyle w:val="B2"/>
        <w:ind w:left="1703" w:firstLine="1"/>
        <w:rPr>
          <w:i/>
          <w:lang w:eastAsia="zh-CN"/>
        </w:rPr>
      </w:pPr>
      <w:r w:rsidRPr="00933929">
        <w:rPr>
          <w:rFonts w:hint="eastAsia"/>
          <w:lang w:eastAsia="zh-CN"/>
        </w:rPr>
        <w:t xml:space="preserve">Set </w:t>
      </w:r>
      <w:r w:rsidRPr="002462F4">
        <w:rPr>
          <w:position w:val="-6"/>
        </w:rPr>
        <w:object w:dxaOrig="220" w:dyaOrig="200" w14:anchorId="05A29C49">
          <v:shape id="_x0000_i1094" type="#_x0000_t75" style="width:10.8pt;height:10.8pt" o:ole="">
            <v:imagedata r:id="rId139" o:title=""/>
          </v:shape>
          <o:OLEObject Type="Embed" ProgID="Equation.3" ShapeID="_x0000_i1094" DrawAspect="Content" ObjectID="_1602697283" r:id="rId140"/>
        </w:object>
      </w:r>
      <w:r w:rsidRPr="00933929">
        <w:rPr>
          <w:rFonts w:hint="eastAsia"/>
          <w:lang w:eastAsia="zh-CN"/>
        </w:rPr>
        <w:t xml:space="preserve"> to </w:t>
      </w:r>
      <w:r w:rsidRPr="00933929">
        <w:rPr>
          <w:lang w:eastAsia="zh-CN"/>
        </w:rPr>
        <w:t xml:space="preserve">the smallest last </w:t>
      </w:r>
      <w:r w:rsidRPr="00933929">
        <w:rPr>
          <w:rFonts w:hint="eastAsia"/>
          <w:lang w:eastAsia="zh-CN"/>
        </w:rPr>
        <w:t>OFDM symbol index among all</w:t>
      </w:r>
      <w:r w:rsidRPr="00933929">
        <w:rPr>
          <w:lang w:eastAsia="zh-CN"/>
        </w:rPr>
        <w:t xml:space="preserve"> rows of </w:t>
      </w:r>
      <w:r w:rsidRPr="00232ADB">
        <w:rPr>
          <w:position w:val="-4"/>
        </w:rPr>
        <w:object w:dxaOrig="220" w:dyaOrig="220" w14:anchorId="4A5260EE">
          <v:shape id="_x0000_i1095" type="#_x0000_t75" style="width:10.8pt;height:10.8pt" o:ole="">
            <v:imagedata r:id="rId77" o:title=""/>
          </v:shape>
          <o:OLEObject Type="Embed" ProgID="Equation.3" ShapeID="_x0000_i1095" DrawAspect="Content" ObjectID="_1602697284" r:id="rId141"/>
        </w:object>
      </w:r>
      <w:r w:rsidRPr="00933929">
        <w:rPr>
          <w:rFonts w:hint="eastAsia"/>
          <w:lang w:eastAsia="zh-CN"/>
        </w:rPr>
        <w:t>;</w:t>
      </w:r>
    </w:p>
    <w:p w14:paraId="12537E09" w14:textId="77777777" w:rsidR="004C386A" w:rsidRPr="00933929" w:rsidRDefault="004C386A" w:rsidP="004C386A">
      <w:pPr>
        <w:pStyle w:val="B1"/>
        <w:ind w:left="1136" w:firstLine="284"/>
        <w:rPr>
          <w:lang w:eastAsia="zh-CN"/>
        </w:rPr>
      </w:pPr>
      <w:r w:rsidRPr="00933929">
        <w:rPr>
          <w:rFonts w:hint="eastAsia"/>
          <w:lang w:eastAsia="zh-CN"/>
        </w:rPr>
        <w:t>end while</w:t>
      </w:r>
    </w:p>
    <w:p w14:paraId="2816C9AE" w14:textId="77777777" w:rsidR="004C386A" w:rsidRPr="00933929" w:rsidRDefault="004C386A" w:rsidP="004C386A">
      <w:pPr>
        <w:pStyle w:val="B1"/>
        <w:ind w:firstLine="284"/>
        <w:rPr>
          <w:lang w:eastAsia="zh-CN"/>
        </w:rPr>
      </w:pPr>
      <w:r w:rsidRPr="00933929">
        <w:rPr>
          <w:lang w:eastAsia="zh-CN"/>
        </w:rPr>
        <w:t xml:space="preserve">end if </w:t>
      </w:r>
    </w:p>
    <w:p w14:paraId="0D43EAB6" w14:textId="77777777" w:rsidR="004C386A" w:rsidRPr="00933929" w:rsidRDefault="004C386A" w:rsidP="004C386A">
      <w:pPr>
        <w:pStyle w:val="B1"/>
        <w:rPr>
          <w:lang w:eastAsia="zh-CN"/>
        </w:rPr>
      </w:pPr>
      <w:r w:rsidRPr="00933929">
        <w:rPr>
          <w:lang w:eastAsia="zh-CN"/>
        </w:rPr>
        <w:t>end if</w:t>
      </w:r>
    </w:p>
    <w:p w14:paraId="018FFB13" w14:textId="77777777" w:rsidR="004C386A" w:rsidRPr="00B50E51" w:rsidRDefault="004C386A" w:rsidP="004C386A">
      <w:pPr>
        <w:pStyle w:val="B1"/>
        <w:rPr>
          <w:lang w:eastAsia="zh-CN"/>
        </w:rPr>
      </w:pPr>
      <w:r w:rsidRPr="005E0856">
        <w:rPr>
          <w:position w:val="-6"/>
        </w:rPr>
        <w:object w:dxaOrig="740" w:dyaOrig="240" w14:anchorId="555D5E14">
          <v:shape id="_x0000_i1096" type="#_x0000_t75" style="width:36.6pt;height:12pt" o:ole="">
            <v:imagedata r:id="rId142" o:title=""/>
          </v:shape>
          <o:OLEObject Type="Embed" ProgID="Equation.3" ShapeID="_x0000_i1096" DrawAspect="Content" ObjectID="_1602697285" r:id="rId143"/>
        </w:object>
      </w:r>
      <w:r>
        <w:t>;</w:t>
      </w:r>
    </w:p>
    <w:p w14:paraId="0B9FA8CD" w14:textId="77777777" w:rsidR="004C386A" w:rsidRPr="00232ADB" w:rsidRDefault="004C386A" w:rsidP="004C386A">
      <w:pPr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16D34645" w14:textId="77777777" w:rsidR="00D473CE" w:rsidRPr="0035668C" w:rsidRDefault="00D473CE" w:rsidP="0035668C">
      <w:pPr>
        <w:spacing w:after="160" w:line="259" w:lineRule="auto"/>
        <w:contextualSpacing/>
        <w:rPr>
          <w:rFonts w:eastAsia="Calibri"/>
          <w:strike/>
          <w:color w:val="000000"/>
        </w:rPr>
      </w:pPr>
    </w:p>
    <w:p w14:paraId="26559EDA" w14:textId="39FC330C" w:rsidR="00C066B5" w:rsidRDefault="00C066B5" w:rsidP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01FC0AF7" w14:textId="77777777" w:rsidR="00C066B5" w:rsidRPr="00C066B5" w:rsidRDefault="00C066B5">
      <w:pPr>
        <w:rPr>
          <w:i/>
          <w:noProof/>
          <w:lang w:val="en-US"/>
        </w:rPr>
      </w:pPr>
    </w:p>
    <w:sectPr w:rsidR="00C066B5" w:rsidRPr="00C066B5" w:rsidSect="000B7FED">
      <w:headerReference w:type="even" r:id="rId144"/>
      <w:headerReference w:type="default" r:id="rId145"/>
      <w:headerReference w:type="first" r:id="rId1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427C" w14:textId="77777777" w:rsidR="000F60BC" w:rsidRDefault="000F60BC">
      <w:r>
        <w:separator/>
      </w:r>
    </w:p>
  </w:endnote>
  <w:endnote w:type="continuationSeparator" w:id="0">
    <w:p w14:paraId="3BB97E9E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41D3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100D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458D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8D43" w14:textId="77777777" w:rsidR="000F60BC" w:rsidRDefault="000F60BC">
      <w:r>
        <w:separator/>
      </w:r>
    </w:p>
  </w:footnote>
  <w:footnote w:type="continuationSeparator" w:id="0">
    <w:p w14:paraId="08B31B62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FB26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BDF4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A70A3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5668C"/>
    <w:rsid w:val="003609EF"/>
    <w:rsid w:val="0036231A"/>
    <w:rsid w:val="00374DD4"/>
    <w:rsid w:val="003A38F8"/>
    <w:rsid w:val="003E1A36"/>
    <w:rsid w:val="003E1FB6"/>
    <w:rsid w:val="00410371"/>
    <w:rsid w:val="004242F1"/>
    <w:rsid w:val="00430FD5"/>
    <w:rsid w:val="004B75B7"/>
    <w:rsid w:val="004C386A"/>
    <w:rsid w:val="0051580D"/>
    <w:rsid w:val="00547111"/>
    <w:rsid w:val="00592D74"/>
    <w:rsid w:val="005E2C44"/>
    <w:rsid w:val="00621188"/>
    <w:rsid w:val="00624909"/>
    <w:rsid w:val="006257ED"/>
    <w:rsid w:val="00695808"/>
    <w:rsid w:val="006B46FB"/>
    <w:rsid w:val="006E21FB"/>
    <w:rsid w:val="0072023E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276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0E7"/>
    <w:rsid w:val="00B258BB"/>
    <w:rsid w:val="00B67B97"/>
    <w:rsid w:val="00B968C8"/>
    <w:rsid w:val="00BA3EC5"/>
    <w:rsid w:val="00BA51D9"/>
    <w:rsid w:val="00BB3CF4"/>
    <w:rsid w:val="00BB5DFC"/>
    <w:rsid w:val="00BD279D"/>
    <w:rsid w:val="00BD325C"/>
    <w:rsid w:val="00BD4F48"/>
    <w:rsid w:val="00BD6BB8"/>
    <w:rsid w:val="00BE0D50"/>
    <w:rsid w:val="00C066B5"/>
    <w:rsid w:val="00C66BA2"/>
    <w:rsid w:val="00C95985"/>
    <w:rsid w:val="00CC5026"/>
    <w:rsid w:val="00CC68D0"/>
    <w:rsid w:val="00D03F9A"/>
    <w:rsid w:val="00D06D51"/>
    <w:rsid w:val="00D24991"/>
    <w:rsid w:val="00D473CE"/>
    <w:rsid w:val="00D50255"/>
    <w:rsid w:val="00D57332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72023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72023E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  <w:style w:type="character" w:customStyle="1" w:styleId="B1Zchn">
    <w:name w:val="B1 Zchn"/>
    <w:rsid w:val="00D473CE"/>
    <w:rPr>
      <w:lang w:eastAsia="en-US"/>
    </w:rPr>
  </w:style>
  <w:style w:type="character" w:customStyle="1" w:styleId="B2Char">
    <w:name w:val="B2 Char"/>
    <w:link w:val="B2"/>
    <w:qFormat/>
    <w:rsid w:val="00D473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C38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wmf"/><Relationship Id="rId117" Type="http://schemas.openxmlformats.org/officeDocument/2006/relationships/oleObject" Target="embeddings/oleObject57.bin"/><Relationship Id="rId21" Type="http://schemas.openxmlformats.org/officeDocument/2006/relationships/footer" Target="footer3.xml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6.bin"/><Relationship Id="rId63" Type="http://schemas.openxmlformats.org/officeDocument/2006/relationships/image" Target="media/image18.wmf"/><Relationship Id="rId68" Type="http://schemas.openxmlformats.org/officeDocument/2006/relationships/image" Target="media/image21.wmf"/><Relationship Id="rId84" Type="http://schemas.openxmlformats.org/officeDocument/2006/relationships/oleObject" Target="embeddings/oleObject36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6.bin"/><Relationship Id="rId138" Type="http://schemas.openxmlformats.org/officeDocument/2006/relationships/oleObject" Target="embeddings/oleObject69.bin"/><Relationship Id="rId16" Type="http://schemas.openxmlformats.org/officeDocument/2006/relationships/header" Target="header1.xml"/><Relationship Id="rId107" Type="http://schemas.openxmlformats.org/officeDocument/2006/relationships/image" Target="media/image36.wmf"/><Relationship Id="rId11" Type="http://schemas.openxmlformats.org/officeDocument/2006/relationships/footnotes" Target="footnotes.xml"/><Relationship Id="rId32" Type="http://schemas.openxmlformats.org/officeDocument/2006/relationships/oleObject" Target="embeddings/oleObject7.bin"/><Relationship Id="rId37" Type="http://schemas.openxmlformats.org/officeDocument/2006/relationships/image" Target="media/image6.wmf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45.wmf"/><Relationship Id="rId144" Type="http://schemas.openxmlformats.org/officeDocument/2006/relationships/header" Target="header4.xml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40.bin"/><Relationship Id="rId95" Type="http://schemas.openxmlformats.org/officeDocument/2006/relationships/image" Target="media/image31.wmf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43" Type="http://schemas.openxmlformats.org/officeDocument/2006/relationships/image" Target="media/image9.wmf"/><Relationship Id="rId48" Type="http://schemas.openxmlformats.org/officeDocument/2006/relationships/image" Target="media/image11.wmf"/><Relationship Id="rId64" Type="http://schemas.openxmlformats.org/officeDocument/2006/relationships/image" Target="media/image19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40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3.bin"/><Relationship Id="rId85" Type="http://schemas.openxmlformats.org/officeDocument/2006/relationships/image" Target="media/image28.wmf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image" Target="media/image5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16.wmf"/><Relationship Id="rId67" Type="http://schemas.openxmlformats.org/officeDocument/2006/relationships/oleObject" Target="embeddings/oleObject26.bin"/><Relationship Id="rId103" Type="http://schemas.openxmlformats.org/officeDocument/2006/relationships/image" Target="media/image34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6.bin"/><Relationship Id="rId124" Type="http://schemas.openxmlformats.org/officeDocument/2006/relationships/image" Target="media/image43.wmf"/><Relationship Id="rId129" Type="http://schemas.openxmlformats.org/officeDocument/2006/relationships/oleObject" Target="embeddings/oleObject63.bin"/><Relationship Id="rId137" Type="http://schemas.openxmlformats.org/officeDocument/2006/relationships/image" Target="media/image48.wmf"/><Relationship Id="rId20" Type="http://schemas.openxmlformats.org/officeDocument/2006/relationships/header" Target="header3.xml"/><Relationship Id="rId41" Type="http://schemas.openxmlformats.org/officeDocument/2006/relationships/image" Target="media/image8.wmf"/><Relationship Id="rId54" Type="http://schemas.openxmlformats.org/officeDocument/2006/relationships/image" Target="media/image14.wmf"/><Relationship Id="rId62" Type="http://schemas.openxmlformats.org/officeDocument/2006/relationships/oleObject" Target="embeddings/oleObject24.bin"/><Relationship Id="rId70" Type="http://schemas.openxmlformats.org/officeDocument/2006/relationships/image" Target="media/image22.wmf"/><Relationship Id="rId75" Type="http://schemas.openxmlformats.org/officeDocument/2006/relationships/image" Target="media/image24.wmf"/><Relationship Id="rId83" Type="http://schemas.openxmlformats.org/officeDocument/2006/relationships/image" Target="media/image27.wmf"/><Relationship Id="rId88" Type="http://schemas.openxmlformats.org/officeDocument/2006/relationships/image" Target="media/image29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11" Type="http://schemas.openxmlformats.org/officeDocument/2006/relationships/image" Target="media/image38.wmf"/><Relationship Id="rId132" Type="http://schemas.openxmlformats.org/officeDocument/2006/relationships/image" Target="media/image46.wmf"/><Relationship Id="rId140" Type="http://schemas.openxmlformats.org/officeDocument/2006/relationships/oleObject" Target="embeddings/oleObject70.bin"/><Relationship Id="rId145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50.bin"/><Relationship Id="rId114" Type="http://schemas.openxmlformats.org/officeDocument/2006/relationships/image" Target="media/image39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4.bin"/><Relationship Id="rId52" Type="http://schemas.openxmlformats.org/officeDocument/2006/relationships/image" Target="media/image13.wmf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5.bin"/><Relationship Id="rId73" Type="http://schemas.openxmlformats.org/officeDocument/2006/relationships/image" Target="media/image23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4.bin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42.wmf"/><Relationship Id="rId130" Type="http://schemas.openxmlformats.org/officeDocument/2006/relationships/oleObject" Target="embeddings/oleObject64.bin"/><Relationship Id="rId135" Type="http://schemas.openxmlformats.org/officeDocument/2006/relationships/image" Target="media/image47.wmf"/><Relationship Id="rId143" Type="http://schemas.openxmlformats.org/officeDocument/2006/relationships/oleObject" Target="embeddings/oleObject72.bin"/><Relationship Id="rId148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9" Type="http://schemas.openxmlformats.org/officeDocument/2006/relationships/image" Target="media/image7.wmf"/><Relationship Id="rId109" Type="http://schemas.openxmlformats.org/officeDocument/2006/relationships/image" Target="media/image37.wmf"/><Relationship Id="rId34" Type="http://schemas.openxmlformats.org/officeDocument/2006/relationships/oleObject" Target="embeddings/oleObject8.bin"/><Relationship Id="rId50" Type="http://schemas.openxmlformats.org/officeDocument/2006/relationships/image" Target="media/image12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41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71.bin"/><Relationship Id="rId146" Type="http://schemas.openxmlformats.org/officeDocument/2006/relationships/header" Target="header6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42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5.bin"/><Relationship Id="rId24" Type="http://schemas.openxmlformats.org/officeDocument/2006/relationships/image" Target="media/image2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0.wmf"/><Relationship Id="rId66" Type="http://schemas.openxmlformats.org/officeDocument/2006/relationships/image" Target="media/image20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8.bin"/><Relationship Id="rId61" Type="http://schemas.openxmlformats.org/officeDocument/2006/relationships/image" Target="media/image17.wmf"/><Relationship Id="rId82" Type="http://schemas.openxmlformats.org/officeDocument/2006/relationships/oleObject" Target="embeddings/oleObject35.bin"/><Relationship Id="rId19" Type="http://schemas.openxmlformats.org/officeDocument/2006/relationships/footer" Target="footer2.xml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image" Target="media/image4.wmf"/><Relationship Id="rId35" Type="http://schemas.openxmlformats.org/officeDocument/2006/relationships/oleObject" Target="embeddings/oleObject9.bin"/><Relationship Id="rId56" Type="http://schemas.openxmlformats.org/officeDocument/2006/relationships/image" Target="media/image15.wmf"/><Relationship Id="rId77" Type="http://schemas.openxmlformats.org/officeDocument/2006/relationships/image" Target="media/image25.wmf"/><Relationship Id="rId100" Type="http://schemas.openxmlformats.org/officeDocument/2006/relationships/image" Target="media/image33.wmf"/><Relationship Id="rId105" Type="http://schemas.openxmlformats.org/officeDocument/2006/relationships/image" Target="media/image35.wmf"/><Relationship Id="rId126" Type="http://schemas.openxmlformats.org/officeDocument/2006/relationships/image" Target="media/image44.wmf"/><Relationship Id="rId147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9.bin"/><Relationship Id="rId93" Type="http://schemas.openxmlformats.org/officeDocument/2006/relationships/image" Target="media/image30.wmf"/><Relationship Id="rId98" Type="http://schemas.openxmlformats.org/officeDocument/2006/relationships/image" Target="media/image32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5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5AIRPNAIUNRU-1830940522-4378</_dlc_DocId>
    <_dlc_DocIdUrl xmlns="71c5aaf6-e6ce-465b-b873-5148d2a4c105">
      <Url>https://nokia.sharepoint.com/sites/c5g/5gradio/_layouts/15/DocIdRedir.aspx?ID=5AIRPNAIUNRU-1830940522-4378</Url>
      <Description>5AIRPNAIUNRU-1830940522-4378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3B219B-1661-44F7-B551-2BA9CB1A58D9}">
  <ds:schemaRefs>
    <ds:schemaRef ds:uri="http://purl.org/dc/terms/"/>
    <ds:schemaRef ds:uri="http://purl.org/dc/dcmitype/"/>
    <ds:schemaRef ds:uri="3b34c8f0-1ef5-4d1e-bb66-517ce7fe735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ebabf6ce-2443-438c-9946-ecc878e7654a"/>
    <ds:schemaRef ds:uri="http://schemas.microsoft.com/office/infopath/2007/PartnerControls"/>
    <ds:schemaRef ds:uri="95d2e41d-1f11-4347-bb1c-11d6a32975dd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EFE3F6-6CFF-4F38-8A07-F8C49841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1035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8670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4</cp:revision>
  <cp:lastPrinted>1899-12-31T23:00:00Z</cp:lastPrinted>
  <dcterms:created xsi:type="dcterms:W3CDTF">2018-11-02T18:18:00Z</dcterms:created>
  <dcterms:modified xsi:type="dcterms:W3CDTF">2018-11-02T18:53:00Z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54c3ac5f-21a4-4e7c-b5d8-2bf1998e8dca</vt:lpwstr>
  </property>
</Properties>
</file>